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1D1CA" w14:textId="77777777" w:rsidR="00A96187" w:rsidRDefault="005F5C3A">
      <w:pPr>
        <w:pStyle w:val="a4"/>
        <w:rPr>
          <w:rFonts w:ascii="Sylfaen" w:hAnsi="Sylfaen"/>
        </w:rPr>
      </w:pPr>
      <w:bookmarkStart w:id="0" w:name="Տիտուլ-1l"/>
      <w:bookmarkStart w:id="1" w:name="Листы_и_виды"/>
      <w:bookmarkStart w:id="2" w:name="Модель"/>
      <w:bookmarkStart w:id="3" w:name="Տիտուլ-2"/>
      <w:bookmarkStart w:id="4" w:name="Շինաղբի_տեղեկանքեր"/>
      <w:bookmarkStart w:id="5" w:name="կազմ"/>
      <w:bookmarkStart w:id="6" w:name="1.Koti1_Qartez-Model"/>
      <w:bookmarkStart w:id="7" w:name="գեօլօգիա"/>
      <w:bookmarkStart w:id="8" w:name="1.Koti_22_iradrutyun-1"/>
      <w:bookmarkStart w:id="9" w:name="1"/>
      <w:bookmarkStart w:id="10" w:name="2.Profil_Koti22-2"/>
      <w:bookmarkStart w:id="11" w:name="2"/>
      <w:bookmarkStart w:id="12" w:name="4.Koti2_kahvorum-1"/>
      <w:bookmarkStart w:id="13" w:name="5.patvacq_Կօտի22-Model"/>
      <w:bookmarkStart w:id="14" w:name="6.Bet_hor-Model"/>
      <w:bookmarkStart w:id="15" w:name="7-Ջրընդունիչ-Model"/>
      <w:bookmarkStart w:id="16" w:name="8.Վաք_տիպային-Model"/>
      <w:bookmarkStart w:id="17" w:name="9․ерт"/>
      <w:bookmarkStart w:id="18" w:name="1․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8E39DD">
        <w:rPr>
          <w:rFonts w:ascii="Sylfaen" w:hAnsi="Sylfaen"/>
        </w:rPr>
        <w:t>Բացատրագիր</w:t>
      </w:r>
    </w:p>
    <w:p w14:paraId="101C2C72" w14:textId="77777777" w:rsidR="008A4FF6" w:rsidRPr="008E39DD" w:rsidRDefault="008A4FF6">
      <w:pPr>
        <w:pStyle w:val="a4"/>
        <w:rPr>
          <w:rFonts w:ascii="Sylfaen" w:hAnsi="Sylfaen"/>
        </w:rPr>
      </w:pPr>
    </w:p>
    <w:p w14:paraId="0969FA51" w14:textId="6ACE3BA5" w:rsidR="00A96187" w:rsidRPr="008E39DD" w:rsidRDefault="005F5C3A" w:rsidP="008E39DD">
      <w:pPr>
        <w:pStyle w:val="a3"/>
        <w:spacing w:line="360" w:lineRule="auto"/>
        <w:ind w:firstLine="720"/>
        <w:jc w:val="both"/>
        <w:rPr>
          <w:rFonts w:ascii="Sylfaen" w:hAnsi="Sylfaen"/>
        </w:rPr>
      </w:pPr>
      <w:r w:rsidRPr="008E39DD">
        <w:rPr>
          <w:rFonts w:ascii="Sylfaen" w:hAnsi="Sylfaen"/>
        </w:rPr>
        <w:t>Համաձայն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առաջադրանքի</w:t>
      </w:r>
      <w:r w:rsidR="000E7DA9">
        <w:rPr>
          <w:rFonts w:ascii="Sylfaen" w:hAnsi="Sylfaen"/>
          <w:lang w:val="hy-AM"/>
        </w:rPr>
        <w:t>՝</w:t>
      </w:r>
      <w:r w:rsidR="000E7DA9">
        <w:rPr>
          <w:rFonts w:ascii="Sylfaen" w:hAnsi="Sylfaen"/>
          <w:lang w:val="hy-AM"/>
        </w:rPr>
        <w:tab/>
      </w:r>
      <w:r w:rsidRPr="008E39DD">
        <w:rPr>
          <w:rFonts w:ascii="Sylfaen" w:hAnsi="Sylfaen"/>
        </w:rPr>
        <w:t>տեղում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կատարվել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է</w:t>
      </w:r>
      <w:r w:rsidRPr="008E39DD">
        <w:rPr>
          <w:rFonts w:ascii="Sylfaen" w:hAnsi="Sylfaen"/>
          <w:spacing w:val="1"/>
        </w:rPr>
        <w:t xml:space="preserve"> </w:t>
      </w:r>
      <w:r w:rsidR="009341C7">
        <w:rPr>
          <w:rFonts w:ascii="Sylfaen" w:hAnsi="Sylfaen"/>
          <w:lang w:val="hy-AM"/>
        </w:rPr>
        <w:t>Լոռու մարզի Ալավերդի համայնքի</w:t>
      </w:r>
      <w:r w:rsidR="009341C7" w:rsidRPr="009341C7">
        <w:rPr>
          <w:rFonts w:ascii="Sylfaen" w:hAnsi="Sylfaen"/>
        </w:rPr>
        <w:t xml:space="preserve">՝ Արդվի գյուղի Սուրբ Հովհաննես </w:t>
      </w:r>
      <w:r w:rsidR="000E7DA9">
        <w:rPr>
          <w:rFonts w:ascii="Sylfaen" w:hAnsi="Sylfaen"/>
          <w:lang w:val="hy-AM"/>
        </w:rPr>
        <w:t>վ</w:t>
      </w:r>
      <w:r w:rsidR="009341C7" w:rsidRPr="009341C7">
        <w:rPr>
          <w:rFonts w:ascii="Sylfaen" w:hAnsi="Sylfaen"/>
        </w:rPr>
        <w:t>անք տանող ճանապարհի, Կարմիր Աղեկի 2-րդ փողոց, Հագվի գյուղի 1-ին փողոց, Ճոճկան գյուղի 7-րդ փողոց 1-ին նրբանցք, Ծաթեր գյուղի 2-րդ փողոց),</w:t>
      </w:r>
      <w:r w:rsidR="002C725D">
        <w:rPr>
          <w:rFonts w:ascii="Sylfaen" w:hAnsi="Sylfaen"/>
          <w:lang w:val="hy-AM"/>
        </w:rPr>
        <w:t xml:space="preserve"> </w:t>
      </w:r>
      <w:r w:rsidR="009341C7" w:rsidRPr="009341C7">
        <w:rPr>
          <w:rFonts w:ascii="Sylfaen" w:hAnsi="Sylfaen"/>
        </w:rPr>
        <w:t xml:space="preserve">1-ին և 2-րդ փողոցները միացնող </w:t>
      </w:r>
      <w:r w:rsidRPr="008E39DD">
        <w:rPr>
          <w:rFonts w:ascii="Sylfaen" w:hAnsi="Sylfaen"/>
        </w:rPr>
        <w:t>ուսումնասիրություն</w:t>
      </w:r>
      <w:r w:rsidRPr="008E39DD">
        <w:rPr>
          <w:rFonts w:ascii="Sylfaen" w:hAnsi="Sylfaen"/>
          <w:spacing w:val="-3"/>
        </w:rPr>
        <w:t xml:space="preserve"> </w:t>
      </w:r>
      <w:r w:rsidRPr="008E39DD">
        <w:rPr>
          <w:rFonts w:ascii="Sylfaen" w:hAnsi="Sylfaen"/>
        </w:rPr>
        <w:t>և չափագրում:</w:t>
      </w:r>
      <w:r w:rsidRPr="008E39DD">
        <w:rPr>
          <w:rFonts w:ascii="Sylfaen" w:hAnsi="Sylfaen"/>
          <w:spacing w:val="-3"/>
        </w:rPr>
        <w:t xml:space="preserve"> </w:t>
      </w:r>
    </w:p>
    <w:p w14:paraId="5B4F6CC7" w14:textId="74A5F051" w:rsidR="00284F42" w:rsidRDefault="005F5C3A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8E39DD">
        <w:rPr>
          <w:rFonts w:ascii="Sylfaen" w:hAnsi="Sylfaen"/>
          <w:lang w:val="hy-AM"/>
        </w:rPr>
        <w:t>Ուսումնասիրության</w:t>
      </w:r>
      <w:r w:rsidRPr="008E39DD">
        <w:rPr>
          <w:rFonts w:ascii="Sylfaen" w:hAnsi="Sylfaen"/>
          <w:spacing w:val="1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արդյունքում</w:t>
      </w:r>
      <w:r w:rsidRPr="008E39DD">
        <w:rPr>
          <w:rFonts w:ascii="Sylfaen" w:hAnsi="Sylfaen"/>
          <w:spacing w:val="1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պարզ</w:t>
      </w:r>
      <w:r w:rsidRPr="008E39DD">
        <w:rPr>
          <w:rFonts w:ascii="Sylfaen" w:hAnsi="Sylfaen"/>
          <w:spacing w:val="1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դարձավ,</w:t>
      </w:r>
      <w:r w:rsidR="00F10C60">
        <w:rPr>
          <w:rFonts w:ascii="Sylfaen" w:hAnsi="Sylfaen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որ</w:t>
      </w:r>
      <w:r w:rsidRPr="008E39DD">
        <w:rPr>
          <w:rFonts w:ascii="Sylfaen" w:hAnsi="Sylfaen"/>
          <w:spacing w:val="1"/>
          <w:lang w:val="hy-AM"/>
        </w:rPr>
        <w:t xml:space="preserve"> </w:t>
      </w:r>
      <w:r w:rsidR="00565ED3" w:rsidRPr="008E39DD">
        <w:rPr>
          <w:rFonts w:ascii="Sylfaen" w:hAnsi="Sylfaen"/>
          <w:lang w:val="hy-AM"/>
        </w:rPr>
        <w:t xml:space="preserve">բոլոր </w:t>
      </w:r>
      <w:r w:rsidRPr="008E39DD">
        <w:rPr>
          <w:rFonts w:ascii="Sylfaen" w:hAnsi="Sylfaen"/>
          <w:lang w:val="hy-AM"/>
        </w:rPr>
        <w:t>փողոց</w:t>
      </w:r>
      <w:r w:rsidR="00565ED3" w:rsidRPr="008E39DD">
        <w:rPr>
          <w:rFonts w:ascii="Sylfaen" w:hAnsi="Sylfaen"/>
          <w:lang w:val="hy-AM"/>
        </w:rPr>
        <w:t>ներ</w:t>
      </w:r>
      <w:r w:rsidRPr="008E39DD">
        <w:rPr>
          <w:rFonts w:ascii="Sylfaen" w:hAnsi="Sylfaen"/>
          <w:lang w:val="hy-AM"/>
        </w:rPr>
        <w:t>ի երթևեկելի</w:t>
      </w:r>
      <w:r w:rsidR="002C725D">
        <w:rPr>
          <w:rFonts w:ascii="Sylfaen" w:hAnsi="Sylfaen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մասը</w:t>
      </w:r>
      <w:r w:rsidRPr="008E39DD">
        <w:rPr>
          <w:rFonts w:ascii="Sylfaen" w:hAnsi="Sylfaen"/>
          <w:spacing w:val="93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գրունտային</w:t>
      </w:r>
      <w:r w:rsidRPr="008E39DD">
        <w:rPr>
          <w:rFonts w:ascii="Sylfaen" w:hAnsi="Sylfaen"/>
          <w:spacing w:val="93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է</w:t>
      </w:r>
      <w:r w:rsidR="00565ED3" w:rsidRPr="008E39DD">
        <w:rPr>
          <w:rFonts w:ascii="Sylfaen" w:hAnsi="Sylfaen"/>
          <w:lang w:val="hy-AM"/>
        </w:rPr>
        <w:t>։</w:t>
      </w:r>
    </w:p>
    <w:p w14:paraId="364C3C5F" w14:textId="5B4DCB76" w:rsidR="00284F42" w:rsidRDefault="009F0417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9F0417">
        <w:rPr>
          <w:rFonts w:ascii="Sylfaen" w:hAnsi="Sylfaen"/>
          <w:noProof/>
          <w:lang w:val="hy-AM"/>
        </w:rPr>
        <w:drawing>
          <wp:anchor distT="0" distB="0" distL="114300" distR="114300" simplePos="0" relativeHeight="251658240" behindDoc="1" locked="0" layoutInCell="1" allowOverlap="1" wp14:anchorId="055C5696" wp14:editId="65261087">
            <wp:simplePos x="0" y="0"/>
            <wp:positionH relativeFrom="column">
              <wp:posOffset>1133792</wp:posOffset>
            </wp:positionH>
            <wp:positionV relativeFrom="paragraph">
              <wp:posOffset>150178</wp:posOffset>
            </wp:positionV>
            <wp:extent cx="3890648" cy="3312000"/>
            <wp:effectExtent l="381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103" b="21815"/>
                    <a:stretch/>
                  </pic:blipFill>
                  <pic:spPr bwMode="auto">
                    <a:xfrm rot="5400000">
                      <a:off x="0" y="0"/>
                      <a:ext cx="3890648" cy="33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F5440B" w14:textId="745B0138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69EEEBF7" w14:textId="03547D0B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49C16C16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729D6E67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73B679AF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1FF6A299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4D0061CD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0FB84843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6E55801B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36101EA3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39CEF0D2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5136D799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726A0424" w14:textId="77777777" w:rsidR="00284F42" w:rsidRDefault="00284F42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</w:p>
    <w:p w14:paraId="41B4B74A" w14:textId="4A14CFE6" w:rsidR="00A96187" w:rsidRPr="008E39DD" w:rsidRDefault="00565ED3" w:rsidP="008E39DD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8E39DD">
        <w:rPr>
          <w:rFonts w:ascii="Sylfaen" w:hAnsi="Sylfaen"/>
          <w:lang w:val="hy-AM"/>
        </w:rPr>
        <w:t xml:space="preserve"> Որոշ փողոցներում </w:t>
      </w:r>
      <w:r w:rsidR="009F0417">
        <w:rPr>
          <w:rFonts w:ascii="Sylfaen" w:hAnsi="Sylfaen"/>
          <w:lang w:val="hy-AM"/>
        </w:rPr>
        <w:t>իրականացվել է ջրահեռացո</w:t>
      </w:r>
      <w:r w:rsidR="002C725D">
        <w:rPr>
          <w:rFonts w:ascii="Sylfaen" w:hAnsi="Sylfaen"/>
          <w:lang w:val="hy-AM"/>
        </w:rPr>
        <w:t>ւ</w:t>
      </w:r>
      <w:r w:rsidR="009F0417">
        <w:rPr>
          <w:rFonts w:ascii="Sylfaen" w:hAnsi="Sylfaen"/>
          <w:lang w:val="hy-AM"/>
        </w:rPr>
        <w:t xml:space="preserve">մ բետոնե վաքերի միջոցով։ </w:t>
      </w:r>
      <w:r w:rsidR="005F5C3A" w:rsidRPr="008E39DD">
        <w:rPr>
          <w:rFonts w:ascii="Sylfaen" w:hAnsi="Sylfaen"/>
          <w:lang w:val="hy-AM"/>
        </w:rPr>
        <w:t>Անհրաժեշտություն</w:t>
      </w:r>
      <w:r w:rsidR="005F5C3A" w:rsidRPr="008E39DD">
        <w:rPr>
          <w:rFonts w:ascii="Sylfaen" w:hAnsi="Sylfaen"/>
          <w:spacing w:val="1"/>
          <w:lang w:val="hy-AM"/>
        </w:rPr>
        <w:t xml:space="preserve"> </w:t>
      </w:r>
      <w:r w:rsidR="005F5C3A" w:rsidRPr="008E39DD">
        <w:rPr>
          <w:rFonts w:ascii="Sylfaen" w:hAnsi="Sylfaen"/>
          <w:lang w:val="hy-AM"/>
        </w:rPr>
        <w:t>է</w:t>
      </w:r>
      <w:r w:rsidR="005F5C3A" w:rsidRPr="008E39DD">
        <w:rPr>
          <w:rFonts w:ascii="Sylfaen" w:hAnsi="Sylfaen"/>
          <w:spacing w:val="1"/>
          <w:lang w:val="hy-AM"/>
        </w:rPr>
        <w:t xml:space="preserve"> </w:t>
      </w:r>
      <w:r w:rsidR="005F5C3A" w:rsidRPr="008E39DD">
        <w:rPr>
          <w:rFonts w:ascii="Sylfaen" w:hAnsi="Sylfaen"/>
          <w:lang w:val="hy-AM"/>
        </w:rPr>
        <w:t>առաջացել</w:t>
      </w:r>
      <w:r w:rsidR="005F5C3A" w:rsidRPr="008E39DD">
        <w:rPr>
          <w:rFonts w:ascii="Sylfaen" w:hAnsi="Sylfaen"/>
          <w:spacing w:val="1"/>
          <w:lang w:val="hy-AM"/>
        </w:rPr>
        <w:t xml:space="preserve"> </w:t>
      </w:r>
      <w:r w:rsidR="005F5C3A" w:rsidRPr="008E39DD">
        <w:rPr>
          <w:rFonts w:ascii="Sylfaen" w:hAnsi="Sylfaen"/>
          <w:lang w:val="hy-AM"/>
        </w:rPr>
        <w:t>իրականացնել</w:t>
      </w:r>
      <w:r w:rsidR="005F5C3A" w:rsidRPr="008E39DD">
        <w:rPr>
          <w:rFonts w:ascii="Sylfaen" w:hAnsi="Sylfaen"/>
          <w:spacing w:val="-52"/>
          <w:lang w:val="hy-AM"/>
        </w:rPr>
        <w:t xml:space="preserve"> </w:t>
      </w:r>
      <w:r w:rsidR="005F5C3A" w:rsidRPr="008E39DD">
        <w:rPr>
          <w:rFonts w:ascii="Sylfaen" w:hAnsi="Sylfaen"/>
          <w:lang w:val="hy-AM"/>
        </w:rPr>
        <w:t>փողոցիների վերակառուցում և</w:t>
      </w:r>
      <w:r w:rsidR="005F5C3A" w:rsidRPr="008E39DD">
        <w:rPr>
          <w:rFonts w:ascii="Sylfaen" w:hAnsi="Sylfaen"/>
          <w:spacing w:val="-4"/>
          <w:lang w:val="hy-AM"/>
        </w:rPr>
        <w:t xml:space="preserve"> </w:t>
      </w:r>
      <w:r w:rsidR="005F5C3A" w:rsidRPr="008E39DD">
        <w:rPr>
          <w:rFonts w:ascii="Sylfaen" w:hAnsi="Sylfaen"/>
          <w:lang w:val="hy-AM"/>
        </w:rPr>
        <w:t>ճանապարհային</w:t>
      </w:r>
      <w:r w:rsidR="005F5C3A" w:rsidRPr="008E39DD">
        <w:rPr>
          <w:rFonts w:ascii="Sylfaen" w:hAnsi="Sylfaen"/>
          <w:spacing w:val="1"/>
          <w:lang w:val="hy-AM"/>
        </w:rPr>
        <w:t xml:space="preserve"> </w:t>
      </w:r>
      <w:r w:rsidR="005F5C3A" w:rsidRPr="008E39DD">
        <w:rPr>
          <w:rFonts w:ascii="Sylfaen" w:hAnsi="Sylfaen"/>
          <w:lang w:val="hy-AM"/>
        </w:rPr>
        <w:t>ծածկի</w:t>
      </w:r>
      <w:r w:rsidR="005F5C3A" w:rsidRPr="008E39DD">
        <w:rPr>
          <w:rFonts w:ascii="Sylfaen" w:hAnsi="Sylfaen"/>
          <w:spacing w:val="-4"/>
          <w:lang w:val="hy-AM"/>
        </w:rPr>
        <w:t xml:space="preserve"> </w:t>
      </w:r>
      <w:r w:rsidR="005F5C3A" w:rsidRPr="008E39DD">
        <w:rPr>
          <w:rFonts w:ascii="Sylfaen" w:hAnsi="Sylfaen"/>
          <w:lang w:val="hy-AM"/>
        </w:rPr>
        <w:t>իրականացում։</w:t>
      </w:r>
    </w:p>
    <w:p w14:paraId="511D39D2" w14:textId="77777777" w:rsidR="00284F42" w:rsidRPr="00284F42" w:rsidRDefault="00284F42" w:rsidP="00284F42">
      <w:pPr>
        <w:pStyle w:val="a3"/>
        <w:spacing w:line="360" w:lineRule="auto"/>
        <w:ind w:firstLine="720"/>
        <w:jc w:val="both"/>
        <w:rPr>
          <w:rFonts w:ascii="Sylfaen" w:hAnsi="Sylfaen"/>
          <w:lang w:val="hy-AM"/>
        </w:rPr>
      </w:pPr>
      <w:r w:rsidRPr="008E39DD">
        <w:rPr>
          <w:rFonts w:ascii="Sylfaen" w:hAnsi="Sylfaen"/>
          <w:lang w:val="hy-AM"/>
        </w:rPr>
        <w:t>Ըստ առաջադրանքի նախատեսվում է հետևյալ բնակավայրերի փողոցների վերանորոգում</w:t>
      </w:r>
      <w:r w:rsidRPr="00284F42">
        <w:rPr>
          <w:rFonts w:ascii="Sylfaen" w:hAnsi="Sylfaen"/>
          <w:lang w:val="hy-AM"/>
        </w:rPr>
        <w:t>:</w:t>
      </w:r>
    </w:p>
    <w:p w14:paraId="09882042" w14:textId="60F7588A" w:rsidR="00A96187" w:rsidRDefault="00A96187">
      <w:pPr>
        <w:pStyle w:val="a3"/>
        <w:spacing w:before="2"/>
        <w:rPr>
          <w:rFonts w:ascii="Sylfaen" w:hAnsi="Sylfaen"/>
          <w:lang w:val="hy-AM"/>
        </w:rPr>
      </w:pPr>
    </w:p>
    <w:p w14:paraId="5E6E3D0C" w14:textId="77777777" w:rsidR="000B547E" w:rsidRPr="008E39DD" w:rsidRDefault="000B547E">
      <w:pPr>
        <w:pStyle w:val="a3"/>
        <w:spacing w:before="2"/>
        <w:rPr>
          <w:rFonts w:ascii="Sylfaen" w:hAnsi="Sylfaen"/>
          <w:sz w:val="29"/>
          <w:lang w:val="hy-AM"/>
        </w:rPr>
      </w:pPr>
    </w:p>
    <w:p w14:paraId="464A270B" w14:textId="55BECDAC" w:rsidR="00A96187" w:rsidRPr="008E39DD" w:rsidRDefault="005F5C3A">
      <w:pPr>
        <w:pStyle w:val="a3"/>
        <w:spacing w:line="362" w:lineRule="auto"/>
        <w:ind w:left="115" w:right="107" w:firstLine="720"/>
        <w:rPr>
          <w:rFonts w:ascii="Sylfaen" w:hAnsi="Sylfaen"/>
          <w:lang w:val="hy-AM"/>
        </w:rPr>
      </w:pPr>
      <w:bookmarkStart w:id="19" w:name="03"/>
      <w:bookmarkStart w:id="20" w:name="04"/>
      <w:bookmarkEnd w:id="19"/>
      <w:bookmarkEnd w:id="20"/>
      <w:r w:rsidRPr="008E39DD">
        <w:rPr>
          <w:rFonts w:ascii="Sylfaen" w:hAnsi="Sylfaen"/>
          <w:lang w:val="hy-AM"/>
        </w:rPr>
        <w:t>Անվտանգ</w:t>
      </w:r>
      <w:r w:rsidRPr="008E39DD">
        <w:rPr>
          <w:rFonts w:ascii="Sylfaen" w:hAnsi="Sylfaen"/>
          <w:spacing w:val="44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երթևեկությունը</w:t>
      </w:r>
      <w:r w:rsidRPr="008E39DD">
        <w:rPr>
          <w:rFonts w:ascii="Sylfaen" w:hAnsi="Sylfaen"/>
          <w:spacing w:val="46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ապահովելու</w:t>
      </w:r>
      <w:r w:rsidRPr="008E39DD">
        <w:rPr>
          <w:rFonts w:ascii="Sylfaen" w:hAnsi="Sylfaen"/>
          <w:spacing w:val="48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համար</w:t>
      </w:r>
      <w:r w:rsidR="00565ED3" w:rsidRPr="008E39DD">
        <w:rPr>
          <w:rFonts w:ascii="Sylfaen" w:hAnsi="Sylfaen"/>
          <w:lang w:val="hy-AM"/>
        </w:rPr>
        <w:t xml:space="preserve">, ինչպես նաև հիմնվելով ատվիրատուի պահանջի  և </w:t>
      </w:r>
      <w:r w:rsidRPr="008E39DD">
        <w:rPr>
          <w:rFonts w:ascii="Sylfaen" w:hAnsi="Sylfaen"/>
          <w:spacing w:val="45"/>
          <w:lang w:val="hy-AM"/>
        </w:rPr>
        <w:t xml:space="preserve"> </w:t>
      </w:r>
      <w:r w:rsidR="00565ED3" w:rsidRPr="008E39DD">
        <w:rPr>
          <w:rFonts w:ascii="Sylfaen" w:hAnsi="Sylfaen"/>
          <w:spacing w:val="45"/>
          <w:lang w:val="hy-AM"/>
        </w:rPr>
        <w:t xml:space="preserve"> </w:t>
      </w:r>
      <w:r w:rsidR="00565ED3" w:rsidRPr="008E39DD">
        <w:rPr>
          <w:rFonts w:ascii="Sylfaen" w:hAnsi="Sylfaen"/>
          <w:lang w:val="hy-AM"/>
        </w:rPr>
        <w:t>տեխնիկակն առաջադրանքի վրա</w:t>
      </w:r>
      <w:r w:rsidR="00565ED3" w:rsidRPr="008E39DD">
        <w:rPr>
          <w:rFonts w:ascii="Sylfaen" w:hAnsi="Sylfaen"/>
          <w:spacing w:val="45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նախատեսվում</w:t>
      </w:r>
      <w:r w:rsidRPr="008E39DD">
        <w:rPr>
          <w:rFonts w:ascii="Sylfaen" w:hAnsi="Sylfaen"/>
          <w:spacing w:val="48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են</w:t>
      </w:r>
      <w:r w:rsidRPr="008E39DD">
        <w:rPr>
          <w:rFonts w:ascii="Sylfaen" w:hAnsi="Sylfaen"/>
          <w:spacing w:val="46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իրականացնել</w:t>
      </w:r>
      <w:r w:rsidRPr="008E39DD">
        <w:rPr>
          <w:rFonts w:ascii="Sylfaen" w:hAnsi="Sylfaen"/>
          <w:spacing w:val="45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հետևյալ</w:t>
      </w:r>
      <w:r w:rsidRPr="008E39DD">
        <w:rPr>
          <w:rFonts w:ascii="Sylfaen" w:hAnsi="Sylfaen"/>
          <w:spacing w:val="-52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շին.</w:t>
      </w:r>
      <w:r w:rsidRPr="008E39DD">
        <w:rPr>
          <w:rFonts w:ascii="Sylfaen" w:hAnsi="Sylfaen"/>
          <w:spacing w:val="-1"/>
          <w:lang w:val="hy-AM"/>
        </w:rPr>
        <w:t xml:space="preserve"> </w:t>
      </w:r>
      <w:r w:rsidRPr="008E39DD">
        <w:rPr>
          <w:rFonts w:ascii="Sylfaen" w:hAnsi="Sylfaen"/>
          <w:lang w:val="hy-AM"/>
        </w:rPr>
        <w:t>աշխատանքները.</w:t>
      </w:r>
    </w:p>
    <w:p w14:paraId="25C8AB23" w14:textId="77777777" w:rsidR="00A96187" w:rsidRPr="009341C7" w:rsidRDefault="005F5C3A">
      <w:pPr>
        <w:pStyle w:val="a5"/>
        <w:numPr>
          <w:ilvl w:val="0"/>
          <w:numId w:val="3"/>
        </w:numPr>
        <w:tabs>
          <w:tab w:val="left" w:pos="1555"/>
          <w:tab w:val="left" w:pos="1556"/>
        </w:tabs>
        <w:spacing w:line="265" w:lineRule="exact"/>
        <w:ind w:hanging="361"/>
        <w:rPr>
          <w:rFonts w:ascii="Sylfaen" w:hAnsi="Sylfaen"/>
          <w:lang w:val="hy-AM"/>
        </w:rPr>
      </w:pPr>
      <w:r w:rsidRPr="009341C7">
        <w:rPr>
          <w:rFonts w:ascii="Sylfaen" w:hAnsi="Sylfaen"/>
          <w:lang w:val="hy-AM"/>
        </w:rPr>
        <w:t>Հողային</w:t>
      </w:r>
      <w:r w:rsidRPr="009341C7">
        <w:rPr>
          <w:rFonts w:ascii="Sylfaen" w:hAnsi="Sylfaen"/>
          <w:spacing w:val="-3"/>
          <w:lang w:val="hy-AM"/>
        </w:rPr>
        <w:t xml:space="preserve"> </w:t>
      </w:r>
      <w:r w:rsidRPr="009341C7">
        <w:rPr>
          <w:rFonts w:ascii="Sylfaen" w:hAnsi="Sylfaen"/>
          <w:lang w:val="hy-AM"/>
        </w:rPr>
        <w:t>պաստառի</w:t>
      </w:r>
      <w:r w:rsidRPr="009341C7">
        <w:rPr>
          <w:rFonts w:ascii="Sylfaen" w:hAnsi="Sylfaen"/>
          <w:spacing w:val="-3"/>
          <w:lang w:val="hy-AM"/>
        </w:rPr>
        <w:t xml:space="preserve"> </w:t>
      </w:r>
      <w:r w:rsidRPr="009341C7">
        <w:rPr>
          <w:rFonts w:ascii="Sylfaen" w:hAnsi="Sylfaen"/>
          <w:lang w:val="hy-AM"/>
        </w:rPr>
        <w:t>հարթեցում</w:t>
      </w:r>
      <w:r w:rsidRPr="009341C7">
        <w:rPr>
          <w:rFonts w:ascii="Sylfaen" w:hAnsi="Sylfaen"/>
          <w:spacing w:val="-3"/>
          <w:lang w:val="hy-AM"/>
        </w:rPr>
        <w:t xml:space="preserve"> </w:t>
      </w:r>
      <w:r w:rsidRPr="009341C7">
        <w:rPr>
          <w:rFonts w:ascii="Sylfaen" w:hAnsi="Sylfaen"/>
          <w:lang w:val="hy-AM"/>
        </w:rPr>
        <w:t>(լիցք,</w:t>
      </w:r>
      <w:r w:rsidRPr="009341C7">
        <w:rPr>
          <w:rFonts w:ascii="Sylfaen" w:hAnsi="Sylfaen"/>
          <w:spacing w:val="-5"/>
          <w:lang w:val="hy-AM"/>
        </w:rPr>
        <w:t xml:space="preserve"> </w:t>
      </w:r>
      <w:r w:rsidRPr="009341C7">
        <w:rPr>
          <w:rFonts w:ascii="Sylfaen" w:hAnsi="Sylfaen"/>
          <w:lang w:val="hy-AM"/>
        </w:rPr>
        <w:t>հանույթ)</w:t>
      </w:r>
    </w:p>
    <w:p w14:paraId="1E5A24E6" w14:textId="77777777" w:rsidR="00A96187" w:rsidRPr="008E39DD" w:rsidRDefault="005F5C3A">
      <w:pPr>
        <w:pStyle w:val="a5"/>
        <w:numPr>
          <w:ilvl w:val="0"/>
          <w:numId w:val="3"/>
        </w:numPr>
        <w:tabs>
          <w:tab w:val="left" w:pos="1555"/>
          <w:tab w:val="left" w:pos="1556"/>
        </w:tabs>
        <w:spacing w:before="124"/>
        <w:ind w:hanging="361"/>
        <w:rPr>
          <w:rFonts w:ascii="Sylfaen" w:hAnsi="Sylfaen"/>
        </w:rPr>
      </w:pPr>
      <w:r w:rsidRPr="008E39DD">
        <w:rPr>
          <w:rFonts w:ascii="Sylfaen" w:hAnsi="Sylfaen"/>
        </w:rPr>
        <w:t>Երթևեկելի</w:t>
      </w:r>
      <w:r w:rsidRPr="008E39DD">
        <w:rPr>
          <w:rFonts w:ascii="Sylfaen" w:hAnsi="Sylfaen"/>
          <w:spacing w:val="-5"/>
        </w:rPr>
        <w:t xml:space="preserve"> </w:t>
      </w:r>
      <w:r w:rsidRPr="008E39DD">
        <w:rPr>
          <w:rFonts w:ascii="Sylfaen" w:hAnsi="Sylfaen"/>
        </w:rPr>
        <w:t>մասի</w:t>
      </w:r>
      <w:r w:rsidRPr="008E39DD">
        <w:rPr>
          <w:rFonts w:ascii="Sylfaen" w:hAnsi="Sylfaen"/>
          <w:spacing w:val="-4"/>
        </w:rPr>
        <w:t xml:space="preserve"> </w:t>
      </w:r>
      <w:r w:rsidRPr="008E39DD">
        <w:rPr>
          <w:rFonts w:ascii="Sylfaen" w:hAnsi="Sylfaen"/>
        </w:rPr>
        <w:t>ծածկի</w:t>
      </w:r>
      <w:r w:rsidRPr="008E39DD">
        <w:rPr>
          <w:rFonts w:ascii="Sylfaen" w:hAnsi="Sylfaen"/>
          <w:spacing w:val="-2"/>
        </w:rPr>
        <w:t xml:space="preserve"> </w:t>
      </w:r>
      <w:r w:rsidRPr="008E39DD">
        <w:rPr>
          <w:rFonts w:ascii="Sylfaen" w:hAnsi="Sylfaen"/>
        </w:rPr>
        <w:t>իրականացում</w:t>
      </w:r>
    </w:p>
    <w:p w14:paraId="03465477" w14:textId="77777777" w:rsidR="00A96187" w:rsidRPr="008E39DD" w:rsidRDefault="005F5C3A">
      <w:pPr>
        <w:pStyle w:val="a5"/>
        <w:numPr>
          <w:ilvl w:val="0"/>
          <w:numId w:val="3"/>
        </w:numPr>
        <w:tabs>
          <w:tab w:val="left" w:pos="1555"/>
          <w:tab w:val="left" w:pos="1556"/>
        </w:tabs>
        <w:spacing w:before="127"/>
        <w:ind w:hanging="361"/>
        <w:rPr>
          <w:rFonts w:ascii="Sylfaen" w:hAnsi="Sylfaen"/>
        </w:rPr>
      </w:pPr>
      <w:r w:rsidRPr="008E39DD">
        <w:rPr>
          <w:rFonts w:ascii="Sylfaen" w:hAnsi="Sylfaen"/>
        </w:rPr>
        <w:t>Իջատեղերի</w:t>
      </w:r>
      <w:r w:rsidRPr="008E39DD">
        <w:rPr>
          <w:rFonts w:ascii="Sylfaen" w:hAnsi="Sylfaen"/>
          <w:spacing w:val="-6"/>
        </w:rPr>
        <w:t xml:space="preserve"> </w:t>
      </w:r>
      <w:r w:rsidRPr="008E39DD">
        <w:rPr>
          <w:rFonts w:ascii="Sylfaen" w:hAnsi="Sylfaen"/>
        </w:rPr>
        <w:t>իրականացում</w:t>
      </w:r>
    </w:p>
    <w:p w14:paraId="3C230297" w14:textId="77777777" w:rsidR="00A96187" w:rsidRPr="008E39DD" w:rsidRDefault="005F5C3A">
      <w:pPr>
        <w:pStyle w:val="a5"/>
        <w:numPr>
          <w:ilvl w:val="0"/>
          <w:numId w:val="3"/>
        </w:numPr>
        <w:tabs>
          <w:tab w:val="left" w:pos="1555"/>
          <w:tab w:val="left" w:pos="1556"/>
        </w:tabs>
        <w:spacing w:before="126"/>
        <w:ind w:hanging="361"/>
        <w:rPr>
          <w:rFonts w:ascii="Sylfaen" w:hAnsi="Sylfaen"/>
        </w:rPr>
      </w:pPr>
      <w:r w:rsidRPr="008E39DD">
        <w:rPr>
          <w:rFonts w:ascii="Sylfaen" w:hAnsi="Sylfaen"/>
        </w:rPr>
        <w:t>Ջրահեռացման</w:t>
      </w:r>
      <w:r w:rsidRPr="008E39DD">
        <w:rPr>
          <w:rFonts w:ascii="Sylfaen" w:hAnsi="Sylfaen"/>
          <w:spacing w:val="-3"/>
        </w:rPr>
        <w:t xml:space="preserve"> </w:t>
      </w:r>
      <w:r w:rsidRPr="008E39DD">
        <w:rPr>
          <w:rFonts w:ascii="Sylfaen" w:hAnsi="Sylfaen"/>
        </w:rPr>
        <w:t>իրականացում</w:t>
      </w:r>
      <w:r w:rsidRPr="008E39DD">
        <w:rPr>
          <w:rFonts w:ascii="Sylfaen" w:hAnsi="Sylfaen"/>
          <w:spacing w:val="-6"/>
        </w:rPr>
        <w:t xml:space="preserve"> </w:t>
      </w:r>
      <w:r w:rsidRPr="008E39DD">
        <w:rPr>
          <w:rFonts w:ascii="Sylfaen" w:hAnsi="Sylfaen"/>
        </w:rPr>
        <w:t>ե/բ</w:t>
      </w:r>
      <w:r w:rsidRPr="008E39DD">
        <w:rPr>
          <w:rFonts w:ascii="Sylfaen" w:hAnsi="Sylfaen"/>
          <w:spacing w:val="-5"/>
        </w:rPr>
        <w:t xml:space="preserve"> </w:t>
      </w:r>
      <w:r w:rsidRPr="008E39DD">
        <w:rPr>
          <w:rFonts w:ascii="Sylfaen" w:hAnsi="Sylfaen"/>
        </w:rPr>
        <w:t>վաքերի</w:t>
      </w:r>
      <w:r w:rsidRPr="008E39DD">
        <w:rPr>
          <w:rFonts w:ascii="Sylfaen" w:hAnsi="Sylfaen"/>
          <w:spacing w:val="-5"/>
        </w:rPr>
        <w:t xml:space="preserve"> </w:t>
      </w:r>
      <w:r w:rsidRPr="008E39DD">
        <w:rPr>
          <w:rFonts w:ascii="Sylfaen" w:hAnsi="Sylfaen"/>
        </w:rPr>
        <w:t>միջոցով</w:t>
      </w:r>
    </w:p>
    <w:p w14:paraId="26273EE4" w14:textId="661B285F" w:rsidR="00A96187" w:rsidRDefault="005F5C3A">
      <w:pPr>
        <w:pStyle w:val="a5"/>
        <w:numPr>
          <w:ilvl w:val="0"/>
          <w:numId w:val="3"/>
        </w:numPr>
        <w:tabs>
          <w:tab w:val="left" w:pos="1555"/>
          <w:tab w:val="left" w:pos="1556"/>
        </w:tabs>
        <w:spacing w:before="124"/>
        <w:ind w:hanging="361"/>
        <w:rPr>
          <w:rFonts w:ascii="Sylfaen" w:hAnsi="Sylfaen"/>
        </w:rPr>
      </w:pPr>
      <w:r w:rsidRPr="008E39DD">
        <w:rPr>
          <w:rFonts w:ascii="Sylfaen" w:hAnsi="Sylfaen"/>
        </w:rPr>
        <w:t>Ջրահեռացման</w:t>
      </w:r>
      <w:r w:rsidRPr="008E39DD">
        <w:rPr>
          <w:rFonts w:ascii="Sylfaen" w:hAnsi="Sylfaen"/>
          <w:spacing w:val="-5"/>
        </w:rPr>
        <w:t xml:space="preserve"> </w:t>
      </w:r>
      <w:r w:rsidRPr="008E39DD">
        <w:rPr>
          <w:rFonts w:ascii="Sylfaen" w:hAnsi="Sylfaen"/>
        </w:rPr>
        <w:t>խողովակների</w:t>
      </w:r>
      <w:r w:rsidRPr="008E39DD">
        <w:rPr>
          <w:rFonts w:ascii="Sylfaen" w:hAnsi="Sylfaen"/>
          <w:spacing w:val="-4"/>
        </w:rPr>
        <w:t xml:space="preserve"> </w:t>
      </w:r>
      <w:r w:rsidRPr="008E39DD">
        <w:rPr>
          <w:rFonts w:ascii="Sylfaen" w:hAnsi="Sylfaen"/>
        </w:rPr>
        <w:t>տեղադում</w:t>
      </w:r>
    </w:p>
    <w:p w14:paraId="3AE8A372" w14:textId="4801E40C" w:rsidR="00561C03" w:rsidRPr="008E39DD" w:rsidRDefault="00561C03">
      <w:pPr>
        <w:pStyle w:val="a5"/>
        <w:numPr>
          <w:ilvl w:val="0"/>
          <w:numId w:val="3"/>
        </w:numPr>
        <w:tabs>
          <w:tab w:val="left" w:pos="1555"/>
          <w:tab w:val="left" w:pos="1556"/>
        </w:tabs>
        <w:spacing w:before="124"/>
        <w:ind w:hanging="361"/>
        <w:rPr>
          <w:rFonts w:ascii="Sylfaen" w:hAnsi="Sylfaen"/>
        </w:rPr>
      </w:pPr>
      <w:r>
        <w:rPr>
          <w:rFonts w:ascii="Sylfaen" w:hAnsi="Sylfaen"/>
          <w:lang w:val="hy-AM"/>
        </w:rPr>
        <w:t>Հենապատերի իրականացո֏մ</w:t>
      </w:r>
    </w:p>
    <w:p w14:paraId="4AA467C0" w14:textId="77777777" w:rsidR="00A96187" w:rsidRPr="008E39DD" w:rsidRDefault="00A96187">
      <w:pPr>
        <w:pStyle w:val="a3"/>
        <w:rPr>
          <w:rFonts w:ascii="Sylfaen" w:hAnsi="Sylfaen"/>
          <w:sz w:val="26"/>
        </w:rPr>
      </w:pPr>
    </w:p>
    <w:p w14:paraId="7BCDEB15" w14:textId="525D5002" w:rsidR="00A96187" w:rsidRPr="008E39DD" w:rsidRDefault="005F5C3A" w:rsidP="00565ED3">
      <w:pPr>
        <w:pStyle w:val="a3"/>
        <w:spacing w:before="208" w:line="360" w:lineRule="auto"/>
        <w:ind w:left="115" w:right="107" w:firstLine="720"/>
        <w:rPr>
          <w:rFonts w:ascii="Sylfaen" w:hAnsi="Sylfaen"/>
        </w:rPr>
      </w:pPr>
      <w:r w:rsidRPr="008E39DD">
        <w:rPr>
          <w:rFonts w:ascii="Sylfaen" w:hAnsi="Sylfaen"/>
        </w:rPr>
        <w:lastRenderedPageBreak/>
        <w:t>Ճանապարհի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նորոգվող հատվածների երկարությունները</w:t>
      </w:r>
      <w:r w:rsidR="00565ED3" w:rsidRPr="008E39DD">
        <w:rPr>
          <w:rFonts w:ascii="Sylfaen" w:hAnsi="Sylfaen"/>
          <w:lang w:val="hy-AM"/>
        </w:rPr>
        <w:t>,</w:t>
      </w:r>
      <w:r w:rsidRPr="008E39DD">
        <w:rPr>
          <w:rFonts w:ascii="Sylfaen" w:hAnsi="Sylfaen"/>
          <w:spacing w:val="12"/>
        </w:rPr>
        <w:t xml:space="preserve"> </w:t>
      </w:r>
      <w:r w:rsidRPr="008E39DD">
        <w:rPr>
          <w:rFonts w:ascii="Sylfaen" w:hAnsi="Sylfaen"/>
        </w:rPr>
        <w:t>լայնությունները</w:t>
      </w:r>
      <w:r w:rsidRPr="008E39DD">
        <w:rPr>
          <w:rFonts w:ascii="Sylfaen" w:hAnsi="Sylfaen"/>
          <w:spacing w:val="13"/>
        </w:rPr>
        <w:t xml:space="preserve"> </w:t>
      </w:r>
      <w:r w:rsidRPr="008E39DD">
        <w:rPr>
          <w:rFonts w:ascii="Sylfaen" w:hAnsi="Sylfaen"/>
        </w:rPr>
        <w:t>տրված</w:t>
      </w:r>
      <w:r w:rsidRPr="008E39DD">
        <w:rPr>
          <w:rFonts w:ascii="Sylfaen" w:hAnsi="Sylfaen"/>
          <w:spacing w:val="15"/>
        </w:rPr>
        <w:t xml:space="preserve"> </w:t>
      </w:r>
      <w:r w:rsidRPr="008E39DD">
        <w:rPr>
          <w:rFonts w:ascii="Sylfaen" w:hAnsi="Sylfaen"/>
        </w:rPr>
        <w:t>են</w:t>
      </w:r>
      <w:r w:rsidRPr="008E39DD">
        <w:rPr>
          <w:rFonts w:ascii="Sylfaen" w:hAnsi="Sylfaen"/>
          <w:spacing w:val="10"/>
        </w:rPr>
        <w:t xml:space="preserve"> </w:t>
      </w:r>
      <w:r w:rsidRPr="008E39DD">
        <w:rPr>
          <w:rFonts w:ascii="Sylfaen" w:hAnsi="Sylfaen"/>
        </w:rPr>
        <w:t>համապատասխան</w:t>
      </w:r>
      <w:r w:rsidRPr="008E39DD">
        <w:rPr>
          <w:rFonts w:ascii="Sylfaen" w:hAnsi="Sylfaen"/>
          <w:spacing w:val="10"/>
        </w:rPr>
        <w:t xml:space="preserve"> </w:t>
      </w:r>
      <w:r w:rsidRPr="008E39DD">
        <w:rPr>
          <w:rFonts w:ascii="Sylfaen" w:hAnsi="Sylfaen"/>
        </w:rPr>
        <w:t>ամփոփագրում</w:t>
      </w:r>
      <w:r w:rsidRPr="008E39DD">
        <w:rPr>
          <w:rFonts w:ascii="Sylfaen" w:hAnsi="Sylfaen"/>
          <w:spacing w:val="12"/>
        </w:rPr>
        <w:t xml:space="preserve"> </w:t>
      </w:r>
      <w:r w:rsidRPr="008E39DD">
        <w:rPr>
          <w:rFonts w:ascii="Sylfaen" w:hAnsi="Sylfaen"/>
        </w:rPr>
        <w:t>և</w:t>
      </w:r>
      <w:r w:rsidRPr="008E39DD">
        <w:rPr>
          <w:rFonts w:ascii="Sylfaen" w:hAnsi="Sylfaen"/>
          <w:spacing w:val="13"/>
        </w:rPr>
        <w:t xml:space="preserve"> </w:t>
      </w:r>
      <w:r w:rsidRPr="008E39DD">
        <w:rPr>
          <w:rFonts w:ascii="Sylfaen" w:hAnsi="Sylfaen"/>
        </w:rPr>
        <w:t>լայնական</w:t>
      </w:r>
      <w:r w:rsidRPr="008E39DD">
        <w:rPr>
          <w:rFonts w:ascii="Sylfaen" w:hAnsi="Sylfaen"/>
          <w:spacing w:val="-52"/>
        </w:rPr>
        <w:t xml:space="preserve"> </w:t>
      </w:r>
      <w:r w:rsidRPr="008E39DD">
        <w:rPr>
          <w:rFonts w:ascii="Sylfaen" w:hAnsi="Sylfaen"/>
        </w:rPr>
        <w:t>կտրվածքներում։</w:t>
      </w:r>
    </w:p>
    <w:p w14:paraId="25C08A74" w14:textId="6211D10D" w:rsidR="00A96187" w:rsidRPr="008E39DD" w:rsidRDefault="005F5C3A">
      <w:pPr>
        <w:pStyle w:val="a3"/>
        <w:spacing w:line="360" w:lineRule="auto"/>
        <w:ind w:left="115" w:right="107" w:firstLine="720"/>
        <w:rPr>
          <w:rFonts w:ascii="Sylfaen" w:hAnsi="Sylfaen"/>
          <w:lang w:val="hy-AM"/>
        </w:rPr>
      </w:pPr>
      <w:r w:rsidRPr="008E39DD">
        <w:rPr>
          <w:rFonts w:ascii="Sylfaen" w:hAnsi="Sylfaen"/>
        </w:rPr>
        <w:t>Նորոգվող</w:t>
      </w:r>
      <w:r w:rsidRPr="008E39DD">
        <w:rPr>
          <w:rFonts w:ascii="Sylfaen" w:hAnsi="Sylfaen"/>
          <w:spacing w:val="27"/>
        </w:rPr>
        <w:t xml:space="preserve"> </w:t>
      </w:r>
      <w:r w:rsidRPr="008E39DD">
        <w:rPr>
          <w:rFonts w:ascii="Sylfaen" w:hAnsi="Sylfaen"/>
        </w:rPr>
        <w:t>ճանապարհների</w:t>
      </w:r>
      <w:r w:rsidRPr="008E39DD">
        <w:rPr>
          <w:rFonts w:ascii="Sylfaen" w:hAnsi="Sylfaen"/>
          <w:spacing w:val="28"/>
        </w:rPr>
        <w:t xml:space="preserve"> </w:t>
      </w:r>
      <w:r w:rsidRPr="008E39DD">
        <w:rPr>
          <w:rFonts w:ascii="Sylfaen" w:hAnsi="Sylfaen"/>
        </w:rPr>
        <w:t>համար</w:t>
      </w:r>
      <w:r w:rsidRPr="008E39DD">
        <w:rPr>
          <w:rFonts w:ascii="Sylfaen" w:hAnsi="Sylfaen"/>
          <w:spacing w:val="29"/>
        </w:rPr>
        <w:t xml:space="preserve"> </w:t>
      </w:r>
      <w:r w:rsidRPr="008E39DD">
        <w:rPr>
          <w:rFonts w:ascii="Sylfaen" w:hAnsi="Sylfaen"/>
        </w:rPr>
        <w:t>նախատեսվել</w:t>
      </w:r>
      <w:r w:rsidRPr="008E39DD">
        <w:rPr>
          <w:rFonts w:ascii="Sylfaen" w:hAnsi="Sylfaen"/>
          <w:spacing w:val="25"/>
        </w:rPr>
        <w:t xml:space="preserve"> </w:t>
      </w:r>
      <w:r w:rsidRPr="008E39DD">
        <w:rPr>
          <w:rFonts w:ascii="Sylfaen" w:hAnsi="Sylfaen"/>
        </w:rPr>
        <w:t>է</w:t>
      </w:r>
      <w:r w:rsidRPr="008E39DD">
        <w:rPr>
          <w:rFonts w:ascii="Sylfaen" w:hAnsi="Sylfaen"/>
          <w:spacing w:val="29"/>
        </w:rPr>
        <w:t xml:space="preserve"> </w:t>
      </w:r>
      <w:r w:rsidRPr="008E39DD">
        <w:rPr>
          <w:rFonts w:ascii="Sylfaen" w:hAnsi="Sylfaen"/>
        </w:rPr>
        <w:t>ճանապարհային</w:t>
      </w:r>
      <w:r w:rsidRPr="008E39DD">
        <w:rPr>
          <w:rFonts w:ascii="Sylfaen" w:hAnsi="Sylfaen"/>
          <w:spacing w:val="22"/>
        </w:rPr>
        <w:t xml:space="preserve"> </w:t>
      </w:r>
      <w:r w:rsidRPr="008E39DD">
        <w:rPr>
          <w:rFonts w:ascii="Sylfaen" w:hAnsi="Sylfaen"/>
        </w:rPr>
        <w:t>կոնստրուկցիայի</w:t>
      </w:r>
      <w:r w:rsidRPr="008E39DD">
        <w:rPr>
          <w:rFonts w:ascii="Sylfaen" w:hAnsi="Sylfaen"/>
          <w:spacing w:val="-52"/>
        </w:rPr>
        <w:t xml:space="preserve"> </w:t>
      </w:r>
      <w:r w:rsidRPr="008E39DD">
        <w:rPr>
          <w:rFonts w:ascii="Sylfaen" w:hAnsi="Sylfaen"/>
        </w:rPr>
        <w:t>հետևյալ</w:t>
      </w:r>
      <w:r w:rsidRPr="008E39DD">
        <w:rPr>
          <w:rFonts w:ascii="Sylfaen" w:hAnsi="Sylfaen"/>
          <w:spacing w:val="-1"/>
        </w:rPr>
        <w:t xml:space="preserve"> </w:t>
      </w:r>
      <w:r w:rsidRPr="008E39DD">
        <w:rPr>
          <w:rFonts w:ascii="Sylfaen" w:hAnsi="Sylfaen"/>
        </w:rPr>
        <w:t>շերտեր</w:t>
      </w:r>
      <w:r w:rsidRPr="008E39DD">
        <w:rPr>
          <w:rFonts w:ascii="Sylfaen" w:hAnsi="Sylfaen"/>
          <w:spacing w:val="-3"/>
        </w:rPr>
        <w:t xml:space="preserve"> </w:t>
      </w:r>
      <w:r w:rsidRPr="008E39DD">
        <w:rPr>
          <w:rFonts w:ascii="Sylfaen" w:hAnsi="Sylfaen"/>
        </w:rPr>
        <w:t>/տեխնիկական</w:t>
      </w:r>
      <w:r w:rsidRPr="008E39DD">
        <w:rPr>
          <w:rFonts w:ascii="Sylfaen" w:hAnsi="Sylfaen"/>
          <w:spacing w:val="-2"/>
        </w:rPr>
        <w:t xml:space="preserve"> </w:t>
      </w:r>
      <w:r w:rsidRPr="008E39DD">
        <w:rPr>
          <w:rFonts w:ascii="Sylfaen" w:hAnsi="Sylfaen"/>
        </w:rPr>
        <w:t>առաջադրանքի</w:t>
      </w:r>
      <w:r w:rsidRPr="008E39DD">
        <w:rPr>
          <w:rFonts w:ascii="Sylfaen" w:hAnsi="Sylfaen"/>
          <w:spacing w:val="-3"/>
        </w:rPr>
        <w:t xml:space="preserve"> </w:t>
      </w:r>
      <w:r w:rsidRPr="008E39DD">
        <w:rPr>
          <w:rFonts w:ascii="Sylfaen" w:hAnsi="Sylfaen"/>
        </w:rPr>
        <w:t>պահանջից</w:t>
      </w:r>
      <w:r w:rsidRPr="008E39DD">
        <w:rPr>
          <w:rFonts w:ascii="Sylfaen" w:hAnsi="Sylfaen"/>
          <w:spacing w:val="-4"/>
        </w:rPr>
        <w:t xml:space="preserve"> </w:t>
      </w:r>
      <w:r w:rsidRPr="008E39DD">
        <w:rPr>
          <w:rFonts w:ascii="Sylfaen" w:hAnsi="Sylfaen"/>
        </w:rPr>
        <w:t>ելնելով</w:t>
      </w:r>
      <w:r w:rsidR="000B547E" w:rsidRPr="008E39DD">
        <w:rPr>
          <w:rFonts w:ascii="Sylfaen" w:hAnsi="Sylfaen"/>
          <w:lang w:val="hy-AM"/>
        </w:rPr>
        <w:t>/</w:t>
      </w:r>
    </w:p>
    <w:p w14:paraId="364722E1" w14:textId="77777777" w:rsidR="000B547E" w:rsidRPr="008E39DD" w:rsidRDefault="000B547E">
      <w:pPr>
        <w:pStyle w:val="a3"/>
        <w:spacing w:line="360" w:lineRule="auto"/>
        <w:ind w:left="115" w:right="107" w:firstLine="720"/>
        <w:rPr>
          <w:rFonts w:ascii="Sylfaen" w:hAnsi="Sylfaen"/>
        </w:rPr>
      </w:pPr>
    </w:p>
    <w:p w14:paraId="668C4780" w14:textId="77777777" w:rsidR="00A96187" w:rsidRPr="008E39DD" w:rsidRDefault="005F5C3A">
      <w:pPr>
        <w:pStyle w:val="a5"/>
        <w:numPr>
          <w:ilvl w:val="0"/>
          <w:numId w:val="2"/>
        </w:numPr>
        <w:tabs>
          <w:tab w:val="left" w:pos="836"/>
        </w:tabs>
        <w:rPr>
          <w:rFonts w:ascii="Sylfaen" w:eastAsia="Sylfaen" w:hAnsi="Sylfaen" w:cs="Sylfaen"/>
          <w:b/>
          <w:bCs/>
        </w:rPr>
      </w:pPr>
      <w:r w:rsidRPr="008E39DD">
        <w:rPr>
          <w:rFonts w:ascii="Sylfaen" w:eastAsia="Sylfaen" w:hAnsi="Sylfaen" w:cs="Sylfaen"/>
          <w:b/>
          <w:bCs/>
        </w:rPr>
        <w:t>Բարձ</w:t>
      </w:r>
      <w:r w:rsidRPr="008E39DD">
        <w:rPr>
          <w:rFonts w:ascii="Sylfaen" w:eastAsia="Sylfaen" w:hAnsi="Sylfaen" w:cs="Sylfaen"/>
          <w:b/>
          <w:bCs/>
          <w:spacing w:val="-2"/>
        </w:rPr>
        <w:t xml:space="preserve"> </w:t>
      </w:r>
      <w:r w:rsidRPr="008E39DD">
        <w:rPr>
          <w:rFonts w:ascii="Sylfaen" w:eastAsia="Sylfaen" w:hAnsi="Sylfaen" w:cs="Sylfaen"/>
          <w:b/>
          <w:bCs/>
        </w:rPr>
        <w:t>խտության</w:t>
      </w:r>
      <w:r w:rsidRPr="008E39DD">
        <w:rPr>
          <w:rFonts w:ascii="Sylfaen" w:eastAsia="Sylfaen" w:hAnsi="Sylfaen" w:cs="Sylfaen"/>
          <w:b/>
          <w:bCs/>
          <w:spacing w:val="-3"/>
        </w:rPr>
        <w:t xml:space="preserve"> </w:t>
      </w:r>
      <w:r w:rsidRPr="008E39DD">
        <w:rPr>
          <w:rFonts w:ascii="Sylfaen" w:eastAsia="Sylfaen" w:hAnsi="Sylfaen" w:cs="Sylfaen"/>
          <w:b/>
          <w:bCs/>
        </w:rPr>
        <w:t>տուֆ</w:t>
      </w:r>
      <w:r w:rsidRPr="008E39DD">
        <w:rPr>
          <w:rFonts w:ascii="Sylfaen" w:eastAsia="Sylfaen" w:hAnsi="Sylfaen" w:cs="Sylfaen"/>
          <w:b/>
          <w:bCs/>
          <w:spacing w:val="-1"/>
        </w:rPr>
        <w:t xml:space="preserve"> </w:t>
      </w:r>
      <w:r w:rsidRPr="008E39DD">
        <w:rPr>
          <w:rFonts w:ascii="Sylfaen" w:eastAsia="Sylfaen" w:hAnsi="Sylfaen" w:cs="Sylfaen"/>
          <w:b/>
          <w:bCs/>
        </w:rPr>
        <w:t>քարով</w:t>
      </w:r>
      <w:r w:rsidRPr="008E39DD">
        <w:rPr>
          <w:rFonts w:ascii="Sylfaen" w:eastAsia="Sylfaen" w:hAnsi="Sylfaen" w:cs="Sylfaen"/>
          <w:b/>
          <w:bCs/>
          <w:spacing w:val="52"/>
        </w:rPr>
        <w:t xml:space="preserve"> </w:t>
      </w:r>
      <w:r w:rsidRPr="008E39DD">
        <w:rPr>
          <w:rFonts w:ascii="Sylfaen" w:eastAsia="Sylfaen" w:hAnsi="Sylfaen" w:cs="Sylfaen"/>
          <w:b/>
          <w:bCs/>
        </w:rPr>
        <w:t>ծածկի</w:t>
      </w:r>
      <w:r w:rsidRPr="008E39DD">
        <w:rPr>
          <w:rFonts w:ascii="Sylfaen" w:eastAsia="Sylfaen" w:hAnsi="Sylfaen" w:cs="Sylfaen"/>
          <w:b/>
          <w:bCs/>
          <w:spacing w:val="51"/>
        </w:rPr>
        <w:t xml:space="preserve"> </w:t>
      </w:r>
      <w:r w:rsidRPr="008E39DD">
        <w:rPr>
          <w:rFonts w:ascii="Sylfaen" w:eastAsia="Sylfaen" w:hAnsi="Sylfaen" w:cs="Sylfaen"/>
          <w:b/>
          <w:bCs/>
        </w:rPr>
        <w:t>իրականացում</w:t>
      </w:r>
      <w:r w:rsidRPr="008E39DD">
        <w:rPr>
          <w:rFonts w:ascii="Sylfaen" w:eastAsia="Sylfaen" w:hAnsi="Sylfaen" w:cs="Sylfaen"/>
          <w:b/>
          <w:bCs/>
          <w:spacing w:val="-1"/>
        </w:rPr>
        <w:t xml:space="preserve"> </w:t>
      </w:r>
      <w:r w:rsidRPr="008E39DD">
        <w:rPr>
          <w:rFonts w:ascii="Sylfaen" w:eastAsia="Sylfaen" w:hAnsi="Sylfaen" w:cs="Sylfaen"/>
          <w:b/>
          <w:bCs/>
        </w:rPr>
        <w:t>180x200x400մմ h-18սմ</w:t>
      </w:r>
    </w:p>
    <w:p w14:paraId="486EA02A" w14:textId="77777777" w:rsidR="000D5279" w:rsidRDefault="000D5279">
      <w:pPr>
        <w:pStyle w:val="a5"/>
        <w:numPr>
          <w:ilvl w:val="0"/>
          <w:numId w:val="2"/>
        </w:numPr>
        <w:tabs>
          <w:tab w:val="left" w:pos="836"/>
        </w:tabs>
        <w:spacing w:before="145"/>
        <w:rPr>
          <w:rFonts w:ascii="Sylfaen" w:eastAsia="Sylfaen" w:hAnsi="Sylfaen" w:cs="Sylfaen"/>
          <w:b/>
          <w:bCs/>
        </w:rPr>
      </w:pPr>
      <w:r w:rsidRPr="000D5279">
        <w:rPr>
          <w:rFonts w:ascii="Sylfaen" w:eastAsia="Sylfaen" w:hAnsi="Sylfaen" w:cs="Sylfaen"/>
          <w:b/>
          <w:bCs/>
        </w:rPr>
        <w:t>Ցեմենտավազային խառնուրդ 20/80% հ=15սմ</w:t>
      </w:r>
    </w:p>
    <w:p w14:paraId="462D8EC0" w14:textId="2EE95500" w:rsidR="00A96187" w:rsidRPr="008E39DD" w:rsidRDefault="005F5C3A">
      <w:pPr>
        <w:pStyle w:val="a5"/>
        <w:numPr>
          <w:ilvl w:val="0"/>
          <w:numId w:val="2"/>
        </w:numPr>
        <w:tabs>
          <w:tab w:val="left" w:pos="836"/>
        </w:tabs>
        <w:spacing w:before="145"/>
        <w:rPr>
          <w:rFonts w:ascii="Sylfaen" w:eastAsia="Sylfaen" w:hAnsi="Sylfaen" w:cs="Sylfaen"/>
          <w:b/>
          <w:bCs/>
        </w:rPr>
      </w:pPr>
      <w:r w:rsidRPr="008E39DD">
        <w:rPr>
          <w:rFonts w:ascii="Sylfaen" w:eastAsia="Sylfaen" w:hAnsi="Sylfaen" w:cs="Sylfaen"/>
          <w:b/>
          <w:bCs/>
        </w:rPr>
        <w:t>Խճային</w:t>
      </w:r>
      <w:r w:rsidRPr="008E39DD">
        <w:rPr>
          <w:rFonts w:ascii="Sylfaen" w:eastAsia="Sylfaen" w:hAnsi="Sylfaen" w:cs="Sylfaen"/>
          <w:b/>
          <w:bCs/>
          <w:spacing w:val="-4"/>
        </w:rPr>
        <w:t xml:space="preserve"> </w:t>
      </w:r>
      <w:r w:rsidRPr="008E39DD">
        <w:rPr>
          <w:rFonts w:ascii="Sylfaen" w:eastAsia="Sylfaen" w:hAnsi="Sylfaen" w:cs="Sylfaen"/>
          <w:b/>
          <w:bCs/>
        </w:rPr>
        <w:t>հիմք</w:t>
      </w:r>
      <w:r w:rsidRPr="008E39DD">
        <w:rPr>
          <w:rFonts w:ascii="Sylfaen" w:eastAsia="Sylfaen" w:hAnsi="Sylfaen" w:cs="Sylfaen"/>
          <w:b/>
          <w:bCs/>
          <w:spacing w:val="-3"/>
        </w:rPr>
        <w:t xml:space="preserve"> </w:t>
      </w:r>
      <w:r w:rsidRPr="008E39DD">
        <w:rPr>
          <w:rFonts w:ascii="Sylfaen" w:eastAsia="Sylfaen" w:hAnsi="Sylfaen" w:cs="Sylfaen"/>
          <w:b/>
          <w:bCs/>
        </w:rPr>
        <w:t>հ</w:t>
      </w:r>
      <w:r w:rsidRPr="008E39DD">
        <w:rPr>
          <w:rFonts w:ascii="Sylfaen" w:hAnsi="Sylfaen"/>
          <w:b/>
          <w:bCs/>
        </w:rPr>
        <w:t>=</w:t>
      </w:r>
      <w:r w:rsidRPr="008E39DD">
        <w:rPr>
          <w:rFonts w:ascii="Sylfaen" w:eastAsia="Calibri" w:hAnsi="Sylfaen" w:cs="Calibri"/>
          <w:b/>
          <w:bCs/>
        </w:rPr>
        <w:t>15</w:t>
      </w:r>
      <w:r w:rsidRPr="008E39DD">
        <w:rPr>
          <w:rFonts w:ascii="Sylfaen" w:eastAsia="Sylfaen" w:hAnsi="Sylfaen" w:cs="Sylfaen"/>
          <w:b/>
          <w:bCs/>
        </w:rPr>
        <w:t>սմ</w:t>
      </w:r>
    </w:p>
    <w:p w14:paraId="2F1029F6" w14:textId="77777777" w:rsidR="00565ED3" w:rsidRPr="008E39DD" w:rsidRDefault="00565ED3">
      <w:pPr>
        <w:rPr>
          <w:rFonts w:ascii="Sylfaen" w:hAnsi="Sylfaen"/>
        </w:rPr>
      </w:pPr>
    </w:p>
    <w:p w14:paraId="684CE3DC" w14:textId="08B2BCB9" w:rsidR="00A96187" w:rsidRPr="008A4FF6" w:rsidRDefault="00565ED3" w:rsidP="00520D03">
      <w:pPr>
        <w:spacing w:line="360" w:lineRule="auto"/>
        <w:ind w:firstLine="540"/>
        <w:jc w:val="both"/>
        <w:rPr>
          <w:rFonts w:ascii="Sylfaen" w:hAnsi="Sylfaen"/>
        </w:rPr>
      </w:pPr>
      <w:r w:rsidRPr="008E39DD">
        <w:rPr>
          <w:rFonts w:ascii="Sylfaen" w:hAnsi="Sylfaen"/>
        </w:rPr>
        <w:t>Ճանապարհի երկայնական եզրերը նախատեսվում է իրականացնել բետոնե թաղված եզրաշար 15x30սմ չափի, իսկ լայնական կարերը յուրաքանչյուր 5մ մեկ ՝ բետոնե թաղված եզրաշարով 15x30սմ։</w:t>
      </w:r>
    </w:p>
    <w:p w14:paraId="68CE63CF" w14:textId="499F86EF" w:rsidR="00A96187" w:rsidRPr="008A4FF6" w:rsidRDefault="005F5C3A" w:rsidP="008A4FF6">
      <w:pPr>
        <w:spacing w:line="360" w:lineRule="auto"/>
        <w:ind w:firstLine="540"/>
        <w:rPr>
          <w:rFonts w:ascii="Sylfaen" w:hAnsi="Sylfaen"/>
        </w:rPr>
      </w:pPr>
      <w:r w:rsidRPr="008A4FF6">
        <w:rPr>
          <w:rFonts w:ascii="Sylfaen" w:hAnsi="Sylfaen"/>
        </w:rPr>
        <w:t>Բոլոր</w:t>
      </w:r>
      <w:r w:rsidRPr="008A4FF6">
        <w:rPr>
          <w:rFonts w:ascii="Sylfaen" w:hAnsi="Sylfaen"/>
        </w:rPr>
        <w:tab/>
        <w:t>աշխատանգների</w:t>
      </w:r>
      <w:r w:rsidRPr="008A4FF6">
        <w:rPr>
          <w:rFonts w:ascii="Sylfaen" w:hAnsi="Sylfaen"/>
        </w:rPr>
        <w:tab/>
        <w:t>ծավալները</w:t>
      </w:r>
      <w:r w:rsidRPr="008A4FF6">
        <w:rPr>
          <w:rFonts w:ascii="Sylfaen" w:hAnsi="Sylfaen"/>
        </w:rPr>
        <w:tab/>
        <w:t>տրված</w:t>
      </w:r>
      <w:r w:rsidRPr="008A4FF6">
        <w:rPr>
          <w:rFonts w:ascii="Sylfaen" w:hAnsi="Sylfaen"/>
        </w:rPr>
        <w:tab/>
        <w:t>են</w:t>
      </w:r>
      <w:r w:rsidRPr="008A4FF6">
        <w:rPr>
          <w:rFonts w:ascii="Sylfaen" w:hAnsi="Sylfaen"/>
        </w:rPr>
        <w:tab/>
        <w:t>նախագծով՝</w:t>
      </w:r>
      <w:r w:rsidRPr="008A4FF6">
        <w:rPr>
          <w:rFonts w:ascii="Sylfaen" w:hAnsi="Sylfaen"/>
        </w:rPr>
        <w:tab/>
        <w:t>համապատասխան</w:t>
      </w:r>
      <w:r w:rsidR="008A4FF6" w:rsidRPr="008A4FF6">
        <w:rPr>
          <w:rFonts w:ascii="Sylfaen" w:hAnsi="Sylfaen"/>
        </w:rPr>
        <w:t xml:space="preserve"> </w:t>
      </w:r>
      <w:r w:rsidRPr="008A4FF6">
        <w:rPr>
          <w:rFonts w:ascii="Sylfaen" w:hAnsi="Sylfaen"/>
        </w:rPr>
        <w:t xml:space="preserve"> աղյուսակներում։</w:t>
      </w:r>
    </w:p>
    <w:p w14:paraId="50D7E3D3" w14:textId="77777777" w:rsidR="00A96187" w:rsidRPr="008E39DD" w:rsidRDefault="005F5C3A">
      <w:pPr>
        <w:pStyle w:val="a3"/>
        <w:spacing w:line="276" w:lineRule="auto"/>
        <w:ind w:left="115" w:right="102" w:firstLine="720"/>
        <w:rPr>
          <w:rFonts w:ascii="Sylfaen" w:hAnsi="Sylfaen"/>
        </w:rPr>
      </w:pPr>
      <w:r w:rsidRPr="008E39DD">
        <w:rPr>
          <w:rFonts w:ascii="Sylfaen" w:hAnsi="Sylfaen"/>
        </w:rPr>
        <w:t>Մինչև շինարարական աշխատանքների սկիզբը Կապալառուն պետք իրականանցնի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ուսումնասիրություն գոյություն ունեցող ինժեներական գծերի վերաբերյալ։ Ինժեներական գծերի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հայտնաբերման դեպքում, անհրաժեշտության դեպքում տեխնիկական հսկիչի և Պատվիրատուի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իմացությամբ պետք է կազմակերպվի դրանց վերատեղադրումը և տեղափոխումը ըստ նորմատիվային</w:t>
      </w:r>
      <w:r w:rsidRPr="008E39DD">
        <w:rPr>
          <w:rFonts w:ascii="Sylfaen" w:hAnsi="Sylfaen"/>
          <w:spacing w:val="-52"/>
        </w:rPr>
        <w:t xml:space="preserve"> </w:t>
      </w:r>
      <w:r w:rsidRPr="008E39DD">
        <w:rPr>
          <w:rFonts w:ascii="Sylfaen" w:hAnsi="Sylfaen"/>
        </w:rPr>
        <w:t>պահանջների։ Մինչև d-200մմ խողովակների տեղափոխման կամ նորմատիվային խորության վրա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տեղադրելը</w:t>
      </w:r>
      <w:r w:rsidRPr="008E39DD">
        <w:rPr>
          <w:rFonts w:ascii="Sylfaen" w:hAnsi="Sylfaen"/>
          <w:spacing w:val="-3"/>
        </w:rPr>
        <w:t xml:space="preserve"> </w:t>
      </w:r>
      <w:r w:rsidRPr="008E39DD">
        <w:rPr>
          <w:rFonts w:ascii="Sylfaen" w:hAnsi="Sylfaen"/>
        </w:rPr>
        <w:t>կատարվում</w:t>
      </w:r>
      <w:r w:rsidRPr="008E39DD">
        <w:rPr>
          <w:rFonts w:ascii="Sylfaen" w:hAnsi="Sylfaen"/>
          <w:spacing w:val="-3"/>
        </w:rPr>
        <w:t xml:space="preserve"> </w:t>
      </w:r>
      <w:r w:rsidRPr="008E39DD">
        <w:rPr>
          <w:rFonts w:ascii="Sylfaen" w:hAnsi="Sylfaen"/>
        </w:rPr>
        <w:t>է Կապալառուի</w:t>
      </w:r>
      <w:r w:rsidRPr="008E39DD">
        <w:rPr>
          <w:rFonts w:ascii="Sylfaen" w:hAnsi="Sylfaen"/>
          <w:spacing w:val="-5"/>
        </w:rPr>
        <w:t xml:space="preserve"> </w:t>
      </w:r>
      <w:r w:rsidRPr="008E39DD">
        <w:rPr>
          <w:rFonts w:ascii="Sylfaen" w:hAnsi="Sylfaen"/>
        </w:rPr>
        <w:t>հաշվին։</w:t>
      </w:r>
    </w:p>
    <w:p w14:paraId="054BF783" w14:textId="77777777" w:rsidR="00A96187" w:rsidRPr="008E39DD" w:rsidRDefault="005F5C3A">
      <w:pPr>
        <w:pStyle w:val="a3"/>
        <w:spacing w:line="276" w:lineRule="auto"/>
        <w:ind w:left="115" w:right="104" w:firstLine="720"/>
        <w:jc w:val="both"/>
        <w:rPr>
          <w:rFonts w:ascii="Sylfaen" w:hAnsi="Sylfaen"/>
        </w:rPr>
      </w:pPr>
      <w:r w:rsidRPr="008E39DD">
        <w:rPr>
          <w:rFonts w:ascii="Sylfaen" w:hAnsi="Sylfaen"/>
        </w:rPr>
        <w:t>Ավելի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մեծ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տրամագծերի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գծերի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դեպքում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կազմել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եռակողմ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ակտ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և</w:t>
      </w:r>
      <w:r w:rsidRPr="008E39DD">
        <w:rPr>
          <w:rFonts w:ascii="Sylfaen" w:hAnsi="Sylfaen"/>
          <w:spacing w:val="56"/>
        </w:rPr>
        <w:t xml:space="preserve"> </w:t>
      </w:r>
      <w:r w:rsidRPr="008E39DD">
        <w:rPr>
          <w:rFonts w:ascii="Sylfaen" w:hAnsi="Sylfaen"/>
        </w:rPr>
        <w:t>կատարել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համապատասխան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նախագծային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փոփոխություն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և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շինարարական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աշխատանքների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ավելացում՝</w:t>
      </w:r>
      <w:r w:rsidRPr="008E39DD">
        <w:rPr>
          <w:rFonts w:ascii="Sylfaen" w:hAnsi="Sylfaen"/>
          <w:spacing w:val="1"/>
        </w:rPr>
        <w:t xml:space="preserve"> </w:t>
      </w:r>
      <w:r w:rsidRPr="008E39DD">
        <w:rPr>
          <w:rFonts w:ascii="Sylfaen" w:hAnsi="Sylfaen"/>
        </w:rPr>
        <w:t>պատվիրատուի</w:t>
      </w:r>
      <w:r w:rsidRPr="008E39DD">
        <w:rPr>
          <w:rFonts w:ascii="Sylfaen" w:hAnsi="Sylfaen"/>
          <w:spacing w:val="-1"/>
        </w:rPr>
        <w:t xml:space="preserve"> </w:t>
      </w:r>
      <w:r w:rsidRPr="008E39DD">
        <w:rPr>
          <w:rFonts w:ascii="Sylfaen" w:hAnsi="Sylfaen"/>
        </w:rPr>
        <w:t>հետ</w:t>
      </w:r>
      <w:r w:rsidRPr="008E39DD">
        <w:rPr>
          <w:rFonts w:ascii="Sylfaen" w:hAnsi="Sylfaen"/>
          <w:spacing w:val="-2"/>
        </w:rPr>
        <w:t xml:space="preserve"> </w:t>
      </w:r>
      <w:r w:rsidRPr="008E39DD">
        <w:rPr>
          <w:rFonts w:ascii="Sylfaen" w:hAnsi="Sylfaen"/>
        </w:rPr>
        <w:t>համաձայնեցնելով։</w:t>
      </w:r>
    </w:p>
    <w:p w14:paraId="0A600274" w14:textId="77777777" w:rsidR="00561C03" w:rsidRDefault="00561C03" w:rsidP="00561C03">
      <w:pPr>
        <w:jc w:val="center"/>
        <w:rPr>
          <w:rFonts w:ascii="Sylfaen" w:hAnsi="Sylfaen"/>
          <w:b/>
          <w:i/>
          <w:lang w:val="hy-AM"/>
        </w:rPr>
      </w:pPr>
    </w:p>
    <w:p w14:paraId="204AE2CD" w14:textId="77777777" w:rsidR="00561C03" w:rsidRPr="006230AE" w:rsidRDefault="00561C03" w:rsidP="00561C03">
      <w:pPr>
        <w:jc w:val="center"/>
        <w:rPr>
          <w:rFonts w:ascii="Sylfaen" w:hAnsi="Sylfaen"/>
          <w:b/>
          <w:i/>
          <w:sz w:val="20"/>
          <w:szCs w:val="20"/>
          <w:lang w:val="hy-AM"/>
        </w:rPr>
      </w:pPr>
      <w:r w:rsidRPr="006230AE">
        <w:rPr>
          <w:rFonts w:ascii="Sylfaen" w:hAnsi="Sylfaen"/>
          <w:b/>
          <w:i/>
          <w:sz w:val="20"/>
          <w:szCs w:val="20"/>
          <w:lang w:val="hy-AM"/>
        </w:rPr>
        <w:t>ՇԻՆԱՐԱՐԱԿԱՆ ԱՇԽԱՏԱՆՔՆԵՐԻ</w:t>
      </w:r>
    </w:p>
    <w:p w14:paraId="73EB90F6" w14:textId="77777777" w:rsidR="00561C03" w:rsidRPr="006230AE" w:rsidRDefault="00561C03" w:rsidP="00561C03">
      <w:pPr>
        <w:jc w:val="center"/>
        <w:rPr>
          <w:rFonts w:ascii="Sylfaen" w:hAnsi="Sylfaen"/>
          <w:b/>
          <w:i/>
          <w:sz w:val="20"/>
          <w:szCs w:val="20"/>
          <w:lang w:val="hy-AM"/>
        </w:rPr>
      </w:pPr>
      <w:r w:rsidRPr="006230AE">
        <w:rPr>
          <w:rFonts w:ascii="Sylfaen" w:hAnsi="Sylfaen"/>
          <w:b/>
          <w:i/>
          <w:sz w:val="20"/>
          <w:szCs w:val="20"/>
          <w:lang w:val="hy-AM"/>
        </w:rPr>
        <w:t>ԿԱԶՄԱԿԵՐՊՄԱՆ և ԱՆՎՏԱՆԳՈՒԹՅԱՆ ԱՊԱՀՈՎՈՒՄ</w:t>
      </w:r>
    </w:p>
    <w:p w14:paraId="2F2519F1" w14:textId="77777777" w:rsidR="00561C03" w:rsidRPr="000E7DA9" w:rsidRDefault="00561C03" w:rsidP="00561C03">
      <w:pPr>
        <w:jc w:val="both"/>
        <w:rPr>
          <w:rFonts w:ascii="Sylfaen" w:hAnsi="Sylfaen"/>
          <w:lang w:val="hy-AM"/>
        </w:rPr>
      </w:pPr>
    </w:p>
    <w:p w14:paraId="3D60EDAB" w14:textId="77777777" w:rsidR="00561C03" w:rsidRPr="000E7DA9" w:rsidRDefault="00561C03" w:rsidP="00561C03">
      <w:pPr>
        <w:ind w:firstLine="720"/>
        <w:jc w:val="both"/>
        <w:rPr>
          <w:rFonts w:ascii="Sylfaen" w:hAnsi="Sylfaen"/>
          <w:lang w:val="hy-AM"/>
        </w:rPr>
      </w:pPr>
      <w:r w:rsidRPr="000E7DA9">
        <w:rPr>
          <w:rFonts w:ascii="Sylfaen" w:hAnsi="Sylfaen"/>
          <w:lang w:val="hy-AM"/>
        </w:rPr>
        <w:t>Հանքավայրերի շահագործման և լցակույտերի տեղամասերի օգտագործման համար կապալառուն նախքան շինարարության սկիզբը պետք է ստանա իրավունք տեղական իշխանությունների և բնապահպանության նախարարության համապատասխան բաժիններից։</w:t>
      </w:r>
    </w:p>
    <w:p w14:paraId="4A8A9F06" w14:textId="167A0280" w:rsidR="00561C03" w:rsidRDefault="00561C03" w:rsidP="00561C03">
      <w:pPr>
        <w:ind w:firstLine="720"/>
        <w:jc w:val="both"/>
        <w:rPr>
          <w:rFonts w:ascii="Sylfaen" w:hAnsi="Sylfaen"/>
          <w:lang w:val="hy-AM"/>
        </w:rPr>
      </w:pPr>
      <w:r w:rsidRPr="000E7DA9">
        <w:rPr>
          <w:rFonts w:ascii="Sylfaen" w:hAnsi="Sylfaen"/>
          <w:lang w:val="hy-AM"/>
        </w:rPr>
        <w:t>Կամուրջների նորոգման աշխատանքների ժամանակ շրջանցիկ ճանախարհ չի նախատեսվում։</w:t>
      </w:r>
    </w:p>
    <w:p w14:paraId="61BE9B26" w14:textId="77777777" w:rsidR="00621D98" w:rsidRPr="000E7DA9" w:rsidRDefault="00621D98" w:rsidP="00561C03">
      <w:pPr>
        <w:ind w:firstLine="720"/>
        <w:jc w:val="both"/>
        <w:rPr>
          <w:rFonts w:ascii="Sylfaen" w:hAnsi="Sylfaen"/>
          <w:lang w:val="hy-AM"/>
        </w:rPr>
      </w:pPr>
    </w:p>
    <w:p w14:paraId="00CB2EC9" w14:textId="41E3C9B7" w:rsidR="00780426" w:rsidRPr="00621D98" w:rsidRDefault="00780426" w:rsidP="00780426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bCs/>
          <w:sz w:val="20"/>
          <w:szCs w:val="20"/>
          <w:lang w:val="hy-AM"/>
        </w:rPr>
        <w:t xml:space="preserve">ՀՀՇՆ 30-01-2023 </w:t>
      </w:r>
      <w:r w:rsidRPr="00621D98">
        <w:rPr>
          <w:rFonts w:ascii="Sylfaen" w:hAnsi="Sylfaen"/>
          <w:b/>
          <w:bCs/>
          <w:sz w:val="20"/>
          <w:szCs w:val="20"/>
        </w:rPr>
        <w:t>&lt;&lt;</w:t>
      </w:r>
      <w:r w:rsidRPr="00621D98">
        <w:rPr>
          <w:rFonts w:ascii="Sylfaen" w:hAnsi="Sylfaen"/>
          <w:b/>
          <w:bCs/>
          <w:sz w:val="20"/>
          <w:szCs w:val="20"/>
          <w:lang w:val="hy-AM"/>
        </w:rPr>
        <w:t xml:space="preserve">Քաղաքաշինություն. Քաղաքային և գյուղական բնակավայրերի հատակագծում և կառուցապատում&gt;&gt; </w:t>
      </w:r>
    </w:p>
    <w:p w14:paraId="5FD6CC0E" w14:textId="77777777" w:rsidR="00780426" w:rsidRPr="00621D98" w:rsidRDefault="00780426" w:rsidP="00780426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bCs/>
          <w:sz w:val="20"/>
          <w:szCs w:val="20"/>
          <w:lang w:val="hy-AM"/>
        </w:rPr>
        <w:t>ՀՀՇՆ 22-01-2024 &lt;&lt;Շինարարական կլիմայաբանություն&gt;&gt;</w:t>
      </w:r>
    </w:p>
    <w:p w14:paraId="4B5FDADF" w14:textId="7181D847" w:rsidR="00780426" w:rsidRPr="00621D98" w:rsidRDefault="00780426" w:rsidP="00780426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bCs/>
          <w:sz w:val="20"/>
          <w:szCs w:val="20"/>
          <w:lang w:val="hy-AM"/>
        </w:rPr>
        <w:t>ՀՀՇՆ 20.04-2020 &lt;&lt;Երկրաշարժադիմացկուն շինարարություն. Նախագծման նորմեր&gt;&gt;</w:t>
      </w:r>
    </w:p>
    <w:p w14:paraId="3AE6E9E1" w14:textId="0F6A1F27" w:rsidR="00780426" w:rsidRPr="00621D98" w:rsidRDefault="00763DAD" w:rsidP="00780426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bCs/>
          <w:sz w:val="20"/>
          <w:szCs w:val="20"/>
          <w:lang w:val="hy-AM"/>
        </w:rPr>
        <w:t>ՀՀՇՆ 32-01-2022 &lt;&lt;Ավտոմոբիլային ճանապարհներ&gt;&gt;</w:t>
      </w:r>
    </w:p>
    <w:p w14:paraId="7539D6BC" w14:textId="70CC0D72" w:rsidR="00763DAD" w:rsidRPr="00621D98" w:rsidRDefault="00763DAD" w:rsidP="00780426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bCs/>
          <w:sz w:val="20"/>
          <w:szCs w:val="20"/>
          <w:lang w:val="hy-AM"/>
        </w:rPr>
        <w:t>ՀՀՇՆ 52-01-2021 &lt;&lt;Բետոնե և երկաթբետոնե կոնստրուկցիաներ&gt;&gt;</w:t>
      </w:r>
    </w:p>
    <w:p w14:paraId="7718FB57" w14:textId="4C07E2B7" w:rsidR="00780426" w:rsidRPr="00621D98" w:rsidRDefault="00763DAD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bCs/>
          <w:sz w:val="20"/>
          <w:szCs w:val="20"/>
          <w:lang w:val="hy-AM"/>
        </w:rPr>
        <w:t>ՀՀՇՆ 40-01.03-2022 &lt;&lt;Կոյուղի. Արտաքին ցանցեր</w:t>
      </w:r>
      <w:r w:rsidR="00760981" w:rsidRPr="00621D98">
        <w:rPr>
          <w:rFonts w:ascii="Sylfaen" w:hAnsi="Sylfaen"/>
          <w:b/>
          <w:bCs/>
          <w:sz w:val="20"/>
          <w:szCs w:val="20"/>
          <w:lang w:val="hy-AM"/>
        </w:rPr>
        <w:t xml:space="preserve"> և կառուցվածքներ</w:t>
      </w:r>
      <w:r w:rsidRPr="00621D98">
        <w:rPr>
          <w:rFonts w:ascii="Sylfaen" w:hAnsi="Sylfaen"/>
          <w:b/>
          <w:bCs/>
          <w:sz w:val="20"/>
          <w:szCs w:val="20"/>
          <w:lang w:val="hy-AM"/>
        </w:rPr>
        <w:t>&gt;&gt;</w:t>
      </w:r>
    </w:p>
    <w:p w14:paraId="65916E8E" w14:textId="5043E882" w:rsidR="00760981" w:rsidRPr="00621D98" w:rsidRDefault="00760981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bCs/>
          <w:sz w:val="20"/>
          <w:szCs w:val="20"/>
          <w:lang w:val="hy-AM"/>
        </w:rPr>
        <w:t>ՀՀՇՆ 30-02-22 &lt;&lt;Տարածքի բարեկարգում&gt;&gt;</w:t>
      </w:r>
    </w:p>
    <w:p w14:paraId="43038438" w14:textId="02DA38D8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ՀՀՇՆ 1-3</w:t>
      </w:r>
      <w:r w:rsidRPr="00621D98">
        <w:rPr>
          <w:b/>
          <w:sz w:val="20"/>
          <w:szCs w:val="20"/>
          <w:lang w:val="hy-AM"/>
        </w:rPr>
        <w:t>․</w:t>
      </w:r>
      <w:r w:rsidRPr="00621D98">
        <w:rPr>
          <w:rFonts w:ascii="Sylfaen" w:hAnsi="Sylfaen"/>
          <w:b/>
          <w:sz w:val="20"/>
          <w:szCs w:val="20"/>
          <w:lang w:val="hy-AM"/>
        </w:rPr>
        <w:t>01</w:t>
      </w:r>
      <w:r w:rsidRPr="00621D98">
        <w:rPr>
          <w:b/>
          <w:sz w:val="20"/>
          <w:szCs w:val="20"/>
          <w:lang w:val="hy-AM"/>
        </w:rPr>
        <w:t>․</w:t>
      </w:r>
      <w:r w:rsidRPr="00621D98">
        <w:rPr>
          <w:rFonts w:ascii="Sylfaen" w:hAnsi="Sylfaen"/>
          <w:b/>
          <w:sz w:val="20"/>
          <w:szCs w:val="20"/>
          <w:lang w:val="hy-AM"/>
        </w:rPr>
        <w:t>01-2008</w:t>
      </w:r>
      <w:r w:rsidR="00733B6C" w:rsidRPr="00621D98">
        <w:rPr>
          <w:rFonts w:ascii="Sylfaen" w:hAnsi="Sylfaen"/>
          <w:b/>
          <w:sz w:val="20"/>
          <w:szCs w:val="20"/>
          <w:lang w:val="hy-AM"/>
        </w:rPr>
        <w:t xml:space="preserve"> &lt;&lt;Շին</w:t>
      </w:r>
      <w:r w:rsidR="00733B6C" w:rsidRPr="00621D98">
        <w:rPr>
          <w:b/>
          <w:sz w:val="20"/>
          <w:szCs w:val="20"/>
          <w:lang w:val="hy-AM"/>
        </w:rPr>
        <w:t>․</w:t>
      </w:r>
      <w:r w:rsidR="00733B6C" w:rsidRPr="00621D98">
        <w:rPr>
          <w:rFonts w:ascii="Sylfaen" w:hAnsi="Sylfaen"/>
          <w:b/>
          <w:sz w:val="20"/>
          <w:szCs w:val="20"/>
          <w:lang w:val="hy-AM"/>
        </w:rPr>
        <w:t xml:space="preserve"> արտադրության կազմակերպման աշխատանքների կատարման միջոցառումներ&gt;&gt; </w:t>
      </w:r>
    </w:p>
    <w:p w14:paraId="78F4266A" w14:textId="2C4968B6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ՀՀՇՆ 30-01-2014</w:t>
      </w:r>
      <w:r w:rsidR="00733B6C" w:rsidRPr="00621D98">
        <w:rPr>
          <w:rFonts w:ascii="Sylfaen" w:hAnsi="Sylfaen"/>
          <w:b/>
          <w:sz w:val="20"/>
          <w:szCs w:val="20"/>
          <w:lang w:val="hy-AM"/>
        </w:rPr>
        <w:t xml:space="preserve"> &lt;&lt;Շրջակա միջավայրի պահպանություն&gt;&gt;</w:t>
      </w:r>
    </w:p>
    <w:p w14:paraId="4972BB0D" w14:textId="6F2843B6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ՀՀՇՆ 21-01-2014; ՀՀ ԱԻ ՆՀ N 263, 26</w:t>
      </w:r>
      <w:r w:rsidRPr="00621D98">
        <w:rPr>
          <w:b/>
          <w:sz w:val="20"/>
          <w:szCs w:val="20"/>
          <w:lang w:val="hy-AM"/>
        </w:rPr>
        <w:t>․</w:t>
      </w:r>
      <w:r w:rsidRPr="00621D98">
        <w:rPr>
          <w:rFonts w:ascii="Sylfaen" w:hAnsi="Sylfaen"/>
          <w:b/>
          <w:sz w:val="20"/>
          <w:szCs w:val="20"/>
          <w:lang w:val="hy-AM"/>
        </w:rPr>
        <w:t>07</w:t>
      </w:r>
      <w:r w:rsidRPr="00621D98">
        <w:rPr>
          <w:b/>
          <w:sz w:val="20"/>
          <w:szCs w:val="20"/>
          <w:lang w:val="hy-AM"/>
        </w:rPr>
        <w:t>․</w:t>
      </w:r>
      <w:r w:rsidRPr="00621D98">
        <w:rPr>
          <w:rFonts w:ascii="Sylfaen" w:hAnsi="Sylfaen"/>
          <w:b/>
          <w:sz w:val="20"/>
          <w:szCs w:val="20"/>
          <w:lang w:val="hy-AM"/>
        </w:rPr>
        <w:t>2012</w:t>
      </w:r>
      <w:r w:rsidR="00733B6C" w:rsidRPr="00621D98">
        <w:rPr>
          <w:rFonts w:ascii="Sylfaen" w:hAnsi="Sylfaen"/>
          <w:b/>
          <w:sz w:val="20"/>
          <w:szCs w:val="20"/>
          <w:lang w:val="hy-AM"/>
        </w:rPr>
        <w:t xml:space="preserve"> &lt;&lt;Հակահրդեհային պահպանություն&gt;&gt;</w:t>
      </w:r>
    </w:p>
    <w:p w14:paraId="517EB604" w14:textId="264FD822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ՀՀՇՆ IV-11</w:t>
      </w:r>
      <w:r w:rsidRPr="00621D98">
        <w:rPr>
          <w:b/>
          <w:sz w:val="20"/>
          <w:szCs w:val="20"/>
          <w:lang w:val="hy-AM"/>
        </w:rPr>
        <w:t>․</w:t>
      </w:r>
      <w:r w:rsidRPr="00621D98">
        <w:rPr>
          <w:rFonts w:ascii="Sylfaen" w:hAnsi="Sylfaen"/>
          <w:b/>
          <w:sz w:val="20"/>
          <w:szCs w:val="20"/>
          <w:lang w:val="hy-AM"/>
        </w:rPr>
        <w:t>07</w:t>
      </w:r>
      <w:r w:rsidRPr="00621D98">
        <w:rPr>
          <w:b/>
          <w:sz w:val="20"/>
          <w:szCs w:val="20"/>
          <w:lang w:val="hy-AM"/>
        </w:rPr>
        <w:t>․</w:t>
      </w:r>
      <w:r w:rsidRPr="00621D98">
        <w:rPr>
          <w:rFonts w:ascii="Sylfaen" w:hAnsi="Sylfaen"/>
          <w:b/>
          <w:sz w:val="20"/>
          <w:szCs w:val="20"/>
          <w:lang w:val="hy-AM"/>
        </w:rPr>
        <w:t>01-2006; ՀՀԿՆ 23-101-2017</w:t>
      </w:r>
      <w:r w:rsidR="003A5692" w:rsidRPr="00621D98">
        <w:rPr>
          <w:rFonts w:ascii="Sylfaen" w:hAnsi="Sylfaen"/>
          <w:b/>
          <w:sz w:val="20"/>
          <w:szCs w:val="20"/>
          <w:lang w:val="hy-AM"/>
        </w:rPr>
        <w:t xml:space="preserve"> &lt;&lt;Հաշմանդամների համար մատչելիության միջոցառումներ&gt;&gt;  </w:t>
      </w:r>
    </w:p>
    <w:p w14:paraId="05199E8F" w14:textId="73ACBEF9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ՀՀՇՆ 20-05-2022</w:t>
      </w:r>
      <w:r w:rsidR="002F7798" w:rsidRPr="00621D98">
        <w:rPr>
          <w:rFonts w:ascii="Sylfaen" w:hAnsi="Sylfaen"/>
          <w:b/>
          <w:sz w:val="20"/>
          <w:szCs w:val="20"/>
          <w:lang w:val="hy-AM"/>
        </w:rPr>
        <w:t xml:space="preserve">  &lt;&lt;Հակակորոզիոն միջոցառումներ&gt;&gt;  </w:t>
      </w:r>
    </w:p>
    <w:p w14:paraId="42E48507" w14:textId="005347D6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ՀՀՇՆ 13-02-2022</w:t>
      </w:r>
      <w:r w:rsidR="00DD618C" w:rsidRPr="00621D98">
        <w:rPr>
          <w:rFonts w:ascii="Sylfaen" w:hAnsi="Sylfaen"/>
          <w:b/>
          <w:sz w:val="20"/>
          <w:szCs w:val="20"/>
          <w:lang w:val="hy-AM"/>
        </w:rPr>
        <w:t xml:space="preserve">  &lt;&lt;Անվտանգության տեխնիկայի պահանջներ&gt;&gt; </w:t>
      </w:r>
    </w:p>
    <w:p w14:paraId="53D03668" w14:textId="43DC47B8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ԳՈՍՏ 10104-91</w:t>
      </w:r>
      <w:r w:rsidR="00DD618C" w:rsidRPr="00621D98">
        <w:rPr>
          <w:rFonts w:ascii="Sylfaen" w:hAnsi="Sylfaen"/>
          <w:b/>
          <w:sz w:val="20"/>
          <w:szCs w:val="20"/>
          <w:lang w:val="hy-AM"/>
        </w:rPr>
        <w:t xml:space="preserve"> &lt;&lt;Մետաղական խողովակներ&gt;&gt;</w:t>
      </w:r>
    </w:p>
    <w:p w14:paraId="75C41DF4" w14:textId="566E5C99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ԳՈՍՏ 26633-2015</w:t>
      </w:r>
      <w:r w:rsidR="00DD618C" w:rsidRPr="00621D98">
        <w:rPr>
          <w:rFonts w:ascii="Sylfaen" w:hAnsi="Sylfaen"/>
          <w:b/>
          <w:sz w:val="20"/>
          <w:szCs w:val="20"/>
          <w:lang w:val="hy-AM"/>
        </w:rPr>
        <w:t xml:space="preserve"> &lt;&lt;Բետոնը ծանր է և մանրահատիկ: Տեխնիկական պայմաններ&gt;&gt;</w:t>
      </w:r>
    </w:p>
    <w:p w14:paraId="7FBE023D" w14:textId="6CDD4689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lastRenderedPageBreak/>
        <w:t>ԳՈՍՏ 32843-2014</w:t>
      </w:r>
      <w:r w:rsidR="00DD618C" w:rsidRPr="00621D98">
        <w:rPr>
          <w:rFonts w:ascii="Sylfaen" w:hAnsi="Sylfaen"/>
          <w:b/>
          <w:bCs/>
          <w:sz w:val="20"/>
          <w:szCs w:val="20"/>
          <w:lang w:val="hy-AM"/>
        </w:rPr>
        <w:t xml:space="preserve">  &lt;&lt;Ազդանշանային սյուներ&gt;&gt;</w:t>
      </w:r>
    </w:p>
    <w:p w14:paraId="3768CDE1" w14:textId="5E4C3CAB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ԳՈՍՏ 34028-2016</w:t>
      </w:r>
      <w:r w:rsidR="006E61E2" w:rsidRPr="00621D98">
        <w:rPr>
          <w:rFonts w:ascii="Sylfaen" w:hAnsi="Sylfaen"/>
          <w:b/>
          <w:sz w:val="20"/>
          <w:szCs w:val="20"/>
          <w:lang w:val="hy-AM"/>
        </w:rPr>
        <w:t xml:space="preserve"> &lt;&lt;</w:t>
      </w:r>
      <w:r w:rsidR="00685348" w:rsidRPr="00621D98">
        <w:rPr>
          <w:rFonts w:ascii="Sylfaen" w:hAnsi="Sylfaen"/>
          <w:b/>
          <w:sz w:val="20"/>
          <w:szCs w:val="20"/>
          <w:lang w:val="hy-AM"/>
        </w:rPr>
        <w:t>Երկաթբետոնե կառուցվածքներ</w:t>
      </w:r>
      <w:r w:rsidR="006E61E2" w:rsidRPr="00621D98">
        <w:rPr>
          <w:rFonts w:ascii="Sylfaen" w:hAnsi="Sylfaen"/>
          <w:b/>
          <w:sz w:val="20"/>
          <w:szCs w:val="20"/>
          <w:lang w:val="hy-AM"/>
        </w:rPr>
        <w:t>&gt;&gt;</w:t>
      </w:r>
    </w:p>
    <w:p w14:paraId="4AAF03FC" w14:textId="0C2C9E61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hy-AM"/>
        </w:rPr>
        <w:t>ԳՈՍՏ 380-2005</w:t>
      </w:r>
      <w:r w:rsidR="003E15FC" w:rsidRPr="00621D98">
        <w:rPr>
          <w:rFonts w:ascii="Sylfaen" w:hAnsi="Sylfaen"/>
          <w:b/>
          <w:sz w:val="20"/>
          <w:szCs w:val="20"/>
          <w:lang w:val="hy-AM"/>
        </w:rPr>
        <w:t xml:space="preserve"> &lt;&lt;Ածխածնային պողպատ &gt;&gt;</w:t>
      </w:r>
    </w:p>
    <w:p w14:paraId="3738ACD2" w14:textId="6B1C85AA" w:rsidR="00561C03" w:rsidRPr="00621D98" w:rsidRDefault="00561C03" w:rsidP="00561C03">
      <w:pPr>
        <w:pStyle w:val="a5"/>
        <w:widowControl/>
        <w:numPr>
          <w:ilvl w:val="0"/>
          <w:numId w:val="4"/>
        </w:numPr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  <w:r w:rsidRPr="00621D98">
        <w:rPr>
          <w:rFonts w:ascii="Sylfaen" w:hAnsi="Sylfaen"/>
          <w:b/>
          <w:sz w:val="20"/>
          <w:szCs w:val="20"/>
          <w:lang w:val="ru-RU"/>
        </w:rPr>
        <w:t>Серия 3,501-177-93</w:t>
      </w:r>
      <w:r w:rsidR="003E15FC" w:rsidRPr="00621D98">
        <w:rPr>
          <w:rFonts w:ascii="Sylfaen" w:hAnsi="Sylfaen"/>
          <w:b/>
          <w:sz w:val="20"/>
          <w:szCs w:val="20"/>
          <w:lang w:val="hy-AM"/>
        </w:rPr>
        <w:t xml:space="preserve"> &lt;&lt;Ե/բ խողովակներ&gt;&gt;</w:t>
      </w:r>
    </w:p>
    <w:p w14:paraId="3A1E00CF" w14:textId="7082F211" w:rsidR="00561C03" w:rsidRDefault="00561C03" w:rsidP="00561C03">
      <w:pPr>
        <w:widowControl/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</w:p>
    <w:p w14:paraId="6A8D6B96" w14:textId="4E654B9B" w:rsidR="00561C03" w:rsidRDefault="00561C03" w:rsidP="00561C03">
      <w:pPr>
        <w:widowControl/>
        <w:autoSpaceDE/>
        <w:autoSpaceDN/>
        <w:jc w:val="both"/>
        <w:rPr>
          <w:rFonts w:ascii="Sylfaen" w:hAnsi="Sylfaen"/>
          <w:b/>
          <w:bCs/>
          <w:sz w:val="20"/>
          <w:szCs w:val="20"/>
          <w:lang w:val="hy-AM"/>
        </w:rPr>
      </w:pPr>
    </w:p>
    <w:p w14:paraId="144AB8B4" w14:textId="6E53ADB0" w:rsidR="00561C03" w:rsidRDefault="00561C03" w:rsidP="00561C03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6230AE">
        <w:rPr>
          <w:rFonts w:ascii="Sylfaen" w:hAnsi="Sylfaen"/>
          <w:b/>
          <w:sz w:val="20"/>
          <w:szCs w:val="20"/>
          <w:lang w:val="hy-AM"/>
        </w:rPr>
        <w:t>1</w:t>
      </w:r>
      <w:r w:rsidRPr="006230AE">
        <w:rPr>
          <w:b/>
          <w:sz w:val="20"/>
          <w:szCs w:val="20"/>
          <w:lang w:val="hy-AM"/>
        </w:rPr>
        <w:t>․</w:t>
      </w:r>
      <w:r w:rsidRPr="006230AE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6230AE">
        <w:rPr>
          <w:rFonts w:ascii="Sylfaen" w:hAnsi="Sylfaen"/>
          <w:b/>
          <w:sz w:val="20"/>
          <w:szCs w:val="20"/>
          <w:lang w:val="hy-AM"/>
        </w:rPr>
        <w:tab/>
      </w:r>
      <w:r w:rsidRPr="002B000F">
        <w:rPr>
          <w:rFonts w:ascii="Sylfaen" w:hAnsi="Sylfaen"/>
          <w:b/>
          <w:lang w:val="hy-AM"/>
        </w:rPr>
        <w:t>ՇԻՆԱՐԱՐՈՒԹՅԱՆ ԱՐՏԱԴՐՈՒԹՅԱՆ ԿԱԶՄԱԿԵՐՊՈՒՄ</w:t>
      </w:r>
    </w:p>
    <w:p w14:paraId="1B3B286F" w14:textId="77777777" w:rsidR="00561C03" w:rsidRPr="00561C03" w:rsidRDefault="00561C03" w:rsidP="00561C03">
      <w:pPr>
        <w:jc w:val="center"/>
        <w:rPr>
          <w:rFonts w:ascii="Sylfaen" w:hAnsi="Sylfaen"/>
          <w:b/>
          <w:bCs/>
          <w:lang w:val="hy-AM"/>
        </w:rPr>
      </w:pPr>
    </w:p>
    <w:p w14:paraId="119C7EA7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 xml:space="preserve">Շինարարության արտադրության կազմակերպումը պետք է իրականացնել համաձայն </w:t>
      </w:r>
      <w:r w:rsidRPr="00561C03">
        <w:rPr>
          <w:rFonts w:ascii="Sylfaen" w:hAnsi="Sylfaen"/>
          <w:noProof/>
          <w:lang w:val="hy-AM"/>
        </w:rPr>
        <w:br/>
        <w:t>ՀՀՇՆ I-3</w:t>
      </w:r>
      <w:r w:rsidRPr="00561C03">
        <w:rPr>
          <w:noProof/>
          <w:lang w:val="hy-AM"/>
        </w:rPr>
        <w:t>․</w:t>
      </w:r>
      <w:r w:rsidRPr="00561C03">
        <w:rPr>
          <w:rFonts w:ascii="Sylfaen" w:hAnsi="Sylfaen"/>
          <w:noProof/>
          <w:lang w:val="hy-AM"/>
        </w:rPr>
        <w:t>01</w:t>
      </w:r>
      <w:r w:rsidRPr="00561C03">
        <w:rPr>
          <w:noProof/>
          <w:lang w:val="hy-AM"/>
        </w:rPr>
        <w:t>․</w:t>
      </w:r>
      <w:r w:rsidRPr="00561C03">
        <w:rPr>
          <w:rFonts w:ascii="Sylfaen" w:hAnsi="Sylfaen"/>
          <w:noProof/>
          <w:lang w:val="hy-AM"/>
        </w:rPr>
        <w:t xml:space="preserve">01-2008 </w:t>
      </w:r>
      <w:r w:rsidRPr="00561C03">
        <w:rPr>
          <w:rFonts w:ascii="Sylfaen" w:hAnsi="Sylfaen" w:cs="GHEA Grapalat"/>
          <w:noProof/>
          <w:lang w:val="hy-AM"/>
        </w:rPr>
        <w:t>շինարարական</w:t>
      </w:r>
      <w:r w:rsidRPr="00561C03">
        <w:rPr>
          <w:rFonts w:ascii="Sylfaen" w:hAnsi="Sylfaen"/>
          <w:noProof/>
          <w:lang w:val="hy-AM"/>
        </w:rPr>
        <w:t xml:space="preserve"> </w:t>
      </w:r>
      <w:r w:rsidRPr="00561C03">
        <w:rPr>
          <w:rFonts w:ascii="Sylfaen" w:hAnsi="Sylfaen" w:cs="GHEA Grapalat"/>
          <w:noProof/>
          <w:lang w:val="hy-AM"/>
        </w:rPr>
        <w:t>նորմերի</w:t>
      </w:r>
      <w:r w:rsidRPr="00561C03">
        <w:rPr>
          <w:rFonts w:ascii="Sylfaen" w:hAnsi="Sylfaen"/>
          <w:noProof/>
          <w:lang w:val="hy-AM"/>
        </w:rPr>
        <w:t xml:space="preserve">։ </w:t>
      </w:r>
    </w:p>
    <w:p w14:paraId="3BB3750E" w14:textId="77777777" w:rsidR="00561C03" w:rsidRPr="00561C03" w:rsidRDefault="00561C03" w:rsidP="00561C03">
      <w:pPr>
        <w:spacing w:line="360" w:lineRule="auto"/>
        <w:ind w:firstLine="375"/>
        <w:jc w:val="center"/>
        <w:rPr>
          <w:rFonts w:ascii="Sylfaen" w:hAnsi="Sylfaen"/>
          <w:b/>
          <w:noProof/>
          <w:lang w:val="hy-AM"/>
        </w:rPr>
      </w:pPr>
      <w:r w:rsidRPr="00561C03">
        <w:rPr>
          <w:rFonts w:ascii="Sylfaen" w:hAnsi="Sylfaen"/>
          <w:b/>
          <w:noProof/>
          <w:lang w:val="hy-AM"/>
        </w:rPr>
        <w:t>ԸՆԴՀԱՆՈՒՐ ԴՐՈՒՅԹՆԵՐ</w:t>
      </w:r>
    </w:p>
    <w:p w14:paraId="6E9E7040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 w:cs="Calibri"/>
          <w:noProof/>
          <w:lang w:val="hy-AM"/>
        </w:rPr>
        <w:t> </w:t>
      </w:r>
      <w:r w:rsidRPr="00561C03">
        <w:rPr>
          <w:rFonts w:ascii="Sylfaen" w:hAnsi="Sylfaen"/>
          <w:noProof/>
          <w:lang w:val="hy-AM"/>
        </w:rPr>
        <w:t>1</w:t>
      </w:r>
      <w:r w:rsidRPr="00561C03">
        <w:rPr>
          <w:noProof/>
          <w:lang w:val="hy-AM"/>
        </w:rPr>
        <w:t>․</w:t>
      </w:r>
      <w:r w:rsidRPr="00561C03">
        <w:rPr>
          <w:rFonts w:ascii="Sylfaen" w:hAnsi="Sylfaen"/>
          <w:noProof/>
          <w:lang w:val="hy-AM"/>
        </w:rPr>
        <w:tab/>
        <w:t xml:space="preserve"> Շինարարական արտադրության կազմակերպման նպատակն է՝ կազմակերպչական, տեխնիկական և տեխնոլոգիական նպատակաուղղված համալիր միջոցառումների կիրառման արդյունքում ապահովել՝ սահմանված ժամկետում և պատշաճ որակով օբյեկտի շահագործումը:</w:t>
      </w:r>
    </w:p>
    <w:p w14:paraId="4F45431B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Շինարարական արտադրության կազմակերպումն ապահովում է`</w:t>
      </w:r>
    </w:p>
    <w:p w14:paraId="2F2C4664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1) օբյեկտի շինարարության բոլոր մասնակիցների համաձայնեցված աշխատանքը` Պատվիրատուի (գլխավոր կապալառուի) հետ իրենց գործունեության համակարգմամբ,</w:t>
      </w:r>
    </w:p>
    <w:p w14:paraId="50952D2A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2) նյութական ռեսուրսների համալիր մատակարարումը՝ օրացուցային գրաֆիկներով նախատեսված ժամկետներում,</w:t>
      </w:r>
    </w:p>
    <w:p w14:paraId="05F27F00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3) շինարարական, մոնտաժային ու հատուկ շինարարական աշխատանքների կատարումը տեխնոլոգիական հաջորդականության պահպանմամբ և տեխնիկապես հիմնավորված համատեղմամբ,</w:t>
      </w:r>
    </w:p>
    <w:p w14:paraId="42FED534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4) անվտանգության տեխնիկայի կանոնների պահպանումը,</w:t>
      </w:r>
    </w:p>
    <w:p w14:paraId="4545FA31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5) շրջակա միջավայրի պահպանության պահանջների ապահովումը:</w:t>
      </w:r>
    </w:p>
    <w:p w14:paraId="289BFC86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2</w:t>
      </w:r>
      <w:r w:rsidRPr="00561C03">
        <w:rPr>
          <w:noProof/>
          <w:lang w:val="hy-AM"/>
        </w:rPr>
        <w:t>․</w:t>
      </w:r>
      <w:r w:rsidRPr="00561C03">
        <w:rPr>
          <w:rFonts w:ascii="Sylfaen" w:hAnsi="Sylfaen"/>
          <w:noProof/>
          <w:lang w:val="hy-AM"/>
        </w:rPr>
        <w:tab/>
        <w:t>Յուրաքանչյուր օբյեկտի շինարարությունն անհրաժեշտ է իրականացնել շինարարության կազմակերպման և աշխատանքների իրականացման տեխնոլոգիաների վերաբերյալ նախօրոք ընդունված լուծումների հիման վրա, որոնք պետք է մշակված լինեն շինարարության կազմակերպման նախագծում և աշխատանքների կատարման նախագծում: Շինարարության կազմակերպման նախագծի և աշխատանքների կատարման նախագծի կազմն ու բովանդակությունը պայմանավորված են շինարարության բարդության աստիճանով` համապատասխան սույն նորմերի</w:t>
      </w:r>
    </w:p>
    <w:p w14:paraId="663E3106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3</w:t>
      </w:r>
      <w:r w:rsidRPr="00561C03">
        <w:rPr>
          <w:noProof/>
          <w:lang w:val="hy-AM"/>
        </w:rPr>
        <w:t>․</w:t>
      </w:r>
      <w:r w:rsidRPr="00561C03">
        <w:rPr>
          <w:rFonts w:ascii="Sylfaen" w:hAnsi="Sylfaen"/>
          <w:noProof/>
          <w:lang w:val="hy-AM"/>
        </w:rPr>
        <w:tab/>
        <w:t>Մինչև շինարարության սկիզբը՝ անհրաժեշտ է շինարարության կատարման նախագծի լուծումներին համապատասխան իրականացնել տեղում շինարարական հրապարակի (ուղեգծի) հատկացումը, շինարարական հրապարակի անհրաժեշտ ցանկապատումը (պահպանական, պաշտպանական կամ ազդանշանային), երկրաբաշխական նշահարման հիմքի ստեղծումը, մոտեցման ճանապարհների կառուցումը, պահեստային տնտեսության ստեղծումը և շինարարության կարիքների համար անհրաժեշտ ծավալի կենցաղային նշանակության ու կոմունալ տնտեսության շինությունների նախապատրաստումը՝ հաշվի առնելով գոյություն ունեցող շենքերի ու շինությունների այդ նպատակների համար ժամանակավոր օգտագործման հնարավորությունը:</w:t>
      </w:r>
    </w:p>
    <w:p w14:paraId="7AEBAA8A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noProof/>
          <w:lang w:val="hy-AM"/>
        </w:rPr>
      </w:pPr>
      <w:r w:rsidRPr="00561C03">
        <w:rPr>
          <w:rFonts w:ascii="Sylfaen" w:hAnsi="Sylfaen"/>
          <w:noProof/>
          <w:lang w:val="hy-AM"/>
        </w:rPr>
        <w:t>4</w:t>
      </w:r>
      <w:r w:rsidRPr="00561C03">
        <w:rPr>
          <w:noProof/>
          <w:lang w:val="hy-AM"/>
        </w:rPr>
        <w:t>․</w:t>
      </w:r>
      <w:r w:rsidRPr="00561C03">
        <w:rPr>
          <w:rFonts w:ascii="Sylfaen" w:hAnsi="Sylfaen"/>
          <w:noProof/>
          <w:lang w:val="hy-AM"/>
        </w:rPr>
        <w:tab/>
        <w:t xml:space="preserve"> Մինչև շինարարության սկիզբը՝ անհրաժեշտ է հասարակությանն իրազեկելու նպատակով շինարարության համար հատկացված շինհրապարակի ցանկապատի /այդ թվում` </w:t>
      </w:r>
      <w:r w:rsidRPr="00561C03">
        <w:rPr>
          <w:rFonts w:ascii="Sylfaen" w:hAnsi="Sylfaen"/>
          <w:noProof/>
          <w:lang w:val="hy-AM"/>
        </w:rPr>
        <w:lastRenderedPageBreak/>
        <w:t>ճանապարհաշինական աշխատանքների ուղեգծի/ կամ մեկ այլ առավել տեսանելի տեղամասում տեղադրել պատվիրատու և կապալառու կազմակերպությունների տվյալները /անվանում, էլեկտրոնային հասցե, հեռախոսահամար/, ծրագրի անվանման ու նպատակային նշանակության, շինարարական աշխատանքների սկզբի և ավարտի ժամկետների մասին տեղեկատվություն պարունակող վահանակներ, մինչև ավարտված շինարարության փաստագրումը դրանք պահպանելու պայմանով:</w:t>
      </w:r>
    </w:p>
    <w:p w14:paraId="3DFA6E8A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iCs/>
          <w:lang w:val="hy-AM"/>
        </w:rPr>
      </w:pPr>
      <w:r w:rsidRPr="00561C03">
        <w:rPr>
          <w:rFonts w:ascii="Sylfaen" w:hAnsi="Sylfaen"/>
          <w:iCs/>
          <w:lang w:val="hy-AM"/>
        </w:rPr>
        <w:t>5</w:t>
      </w:r>
      <w:r w:rsidRPr="00561C03">
        <w:rPr>
          <w:iCs/>
          <w:lang w:val="hy-AM"/>
        </w:rPr>
        <w:t>․</w:t>
      </w:r>
      <w:r w:rsidRPr="00561C03">
        <w:rPr>
          <w:rFonts w:ascii="Sylfaen" w:hAnsi="Sylfaen"/>
          <w:iCs/>
          <w:lang w:val="hy-AM"/>
        </w:rPr>
        <w:tab/>
        <w:t>Շինարարական աշխատանքները սկսելուց առաջ կապալառուն պետք է օբյեկտի սկզբում և վերջում տեղադրի համապատասխան տեղեկատվական նշաններ։</w:t>
      </w:r>
    </w:p>
    <w:p w14:paraId="4B6F6818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iCs/>
          <w:lang w:val="hy-AM"/>
        </w:rPr>
      </w:pPr>
      <w:r w:rsidRPr="00561C03">
        <w:rPr>
          <w:rFonts w:ascii="Sylfaen" w:hAnsi="Sylfaen"/>
          <w:iCs/>
          <w:lang w:val="hy-AM"/>
        </w:rPr>
        <w:t>6</w:t>
      </w:r>
      <w:r w:rsidRPr="00561C03">
        <w:rPr>
          <w:iCs/>
          <w:lang w:val="hy-AM"/>
        </w:rPr>
        <w:t>․</w:t>
      </w:r>
      <w:r w:rsidRPr="00561C03">
        <w:rPr>
          <w:rFonts w:ascii="Sylfaen" w:hAnsi="Sylfaen"/>
          <w:iCs/>
          <w:lang w:val="hy-AM"/>
        </w:rPr>
        <w:tab/>
        <w:t>Շինհրապարակը պետք է կահավորված լինի հակահրդեհային միջոցներով և բժշկական առաջին օգնության պարագաներով։ Գիշերային պայմաններում շինարարական աշխատանքների իրականացման դեպքում կապալառուն պետք է ապահովի շինհրապարակի և աշխատանքների կատարման վայրի համապատասխան լուսավորությունը։</w:t>
      </w:r>
    </w:p>
    <w:p w14:paraId="0BF930E5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iCs/>
          <w:lang w:val="hy-AM"/>
        </w:rPr>
      </w:pPr>
      <w:r w:rsidRPr="00561C03">
        <w:rPr>
          <w:rFonts w:ascii="Sylfaen" w:hAnsi="Sylfaen"/>
          <w:iCs/>
          <w:lang w:val="hy-AM"/>
        </w:rPr>
        <w:t>7</w:t>
      </w:r>
      <w:r w:rsidRPr="00561C03">
        <w:rPr>
          <w:iCs/>
          <w:lang w:val="hy-AM"/>
        </w:rPr>
        <w:t>․</w:t>
      </w:r>
      <w:r w:rsidRPr="00561C03">
        <w:rPr>
          <w:rFonts w:ascii="Sylfaen" w:hAnsi="Sylfaen"/>
          <w:iCs/>
          <w:lang w:val="hy-AM"/>
        </w:rPr>
        <w:tab/>
        <w:t>Աշխատանքը պետք է կազմակերպել այնպես, որ ապահովվի մարդկանց անվտանգությունն ու հարմարությունը և պաշտպանի տեղամասին մոտ եղած բնակիչներին և նրանց ունեցվածքը։ Պետք է ապահովել հանրային երթևեկությունը նորոգվող տեղամասի հարակից ու տեղամասի սահմաններում գտնվող ճանապարհների վրա՝ մինչև աշխատանքն ընդունվի։ Կապալառուն պետք է համագործակցի տեղի ճանապարհային ոստիկանության հետ և ձեռք բերի երթևեկության կազմակերպման պլանի իրականացման համար պահանջվող բոլոր թույլտվությունները։</w:t>
      </w:r>
    </w:p>
    <w:p w14:paraId="71D5824D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iCs/>
          <w:lang w:val="hy-AM"/>
        </w:rPr>
      </w:pPr>
      <w:r w:rsidRPr="00561C03">
        <w:rPr>
          <w:rFonts w:ascii="Sylfaen" w:hAnsi="Sylfaen"/>
          <w:iCs/>
          <w:lang w:val="hy-AM"/>
        </w:rPr>
        <w:t>8</w:t>
      </w:r>
      <w:r w:rsidRPr="00561C03">
        <w:rPr>
          <w:iCs/>
          <w:lang w:val="hy-AM"/>
        </w:rPr>
        <w:t>․</w:t>
      </w:r>
      <w:r w:rsidRPr="00561C03">
        <w:rPr>
          <w:rFonts w:ascii="Sylfaen" w:hAnsi="Sylfaen"/>
          <w:iCs/>
          <w:lang w:val="hy-AM"/>
        </w:rPr>
        <w:tab/>
        <w:t xml:space="preserve">Շինարարական աշխատանքների ընթացքում պետք է ապահովել մուտքեր՝ իջատեղերի, ճանապարհների, փողոցների, ձեռնարկությունների տարածքների, կայանատեղերի, բնակելի վայրերի, ավտոտնակների և այլ օբյեկտների համար, երթևեկելի մասից հեռացնել հողի կուտակումներն ու այլ նյութերը։ </w:t>
      </w:r>
    </w:p>
    <w:p w14:paraId="26F4BE42" w14:textId="77777777" w:rsidR="00561C03" w:rsidRPr="00561C03" w:rsidRDefault="00561C03" w:rsidP="00561C03">
      <w:pPr>
        <w:spacing w:line="360" w:lineRule="auto"/>
        <w:ind w:firstLine="375"/>
        <w:jc w:val="both"/>
        <w:rPr>
          <w:rFonts w:ascii="Sylfaen" w:hAnsi="Sylfaen"/>
          <w:bCs/>
          <w:iCs/>
          <w:lang w:val="hy-AM"/>
        </w:rPr>
      </w:pPr>
      <w:r w:rsidRPr="00561C03">
        <w:rPr>
          <w:rFonts w:ascii="Sylfaen" w:hAnsi="Sylfaen"/>
          <w:iCs/>
          <w:lang w:val="hy-AM"/>
        </w:rPr>
        <w:t>9</w:t>
      </w:r>
      <w:r w:rsidRPr="00561C03">
        <w:rPr>
          <w:iCs/>
          <w:lang w:val="hy-AM"/>
        </w:rPr>
        <w:t>․</w:t>
      </w:r>
      <w:r w:rsidRPr="00561C03">
        <w:rPr>
          <w:rFonts w:ascii="Sylfaen" w:hAnsi="Sylfaen"/>
          <w:iCs/>
          <w:lang w:val="hy-AM"/>
        </w:rPr>
        <w:tab/>
        <w:t>Շինարարական աշխատանքների ընթացքում, երբ ճանապարհը բաց է հանրային երթևեկության համար, շինարարական գործողությունները անհրաժեշտ է սահմանափակել</w:t>
      </w:r>
      <w:r w:rsidRPr="00561C03">
        <w:rPr>
          <w:iCs/>
          <w:lang w:val="hy-AM"/>
        </w:rPr>
        <w:t>․</w:t>
      </w:r>
    </w:p>
    <w:p w14:paraId="1633AE3D" w14:textId="77777777" w:rsidR="00561C03" w:rsidRPr="00561C03" w:rsidRDefault="00561C03" w:rsidP="00561C03">
      <w:pPr>
        <w:tabs>
          <w:tab w:val="left" w:pos="3600"/>
          <w:tab w:val="left" w:pos="3780"/>
          <w:tab w:val="left" w:pos="3960"/>
          <w:tab w:val="left" w:pos="4320"/>
          <w:tab w:val="left" w:pos="4500"/>
        </w:tabs>
        <w:spacing w:line="360" w:lineRule="auto"/>
        <w:jc w:val="both"/>
        <w:rPr>
          <w:rFonts w:ascii="Sylfaen" w:hAnsi="Sylfaen"/>
          <w:bCs/>
          <w:iCs/>
          <w:lang w:val="hy-AM"/>
        </w:rPr>
      </w:pPr>
      <w:r w:rsidRPr="00561C03">
        <w:rPr>
          <w:rFonts w:ascii="Sylfaen" w:hAnsi="Sylfaen"/>
          <w:iCs/>
          <w:lang w:val="hy-AM"/>
        </w:rPr>
        <w:t>- պետք է ապահովել առնվազն 3,5 մ լայնությամբ երթևեկության գոտիներ</w:t>
      </w:r>
    </w:p>
    <w:p w14:paraId="57B01FD8" w14:textId="77777777" w:rsidR="00561C03" w:rsidRPr="00561C03" w:rsidRDefault="00561C03" w:rsidP="00561C03">
      <w:pPr>
        <w:tabs>
          <w:tab w:val="left" w:pos="3600"/>
          <w:tab w:val="left" w:pos="3780"/>
          <w:tab w:val="left" w:pos="3960"/>
          <w:tab w:val="left" w:pos="4320"/>
          <w:tab w:val="left" w:pos="4500"/>
        </w:tabs>
        <w:spacing w:line="360" w:lineRule="auto"/>
        <w:jc w:val="both"/>
        <w:rPr>
          <w:rFonts w:ascii="Sylfaen" w:hAnsi="Sylfaen"/>
          <w:bCs/>
          <w:iCs/>
          <w:lang w:val="hy-AM"/>
        </w:rPr>
      </w:pPr>
      <w:r w:rsidRPr="00561C03">
        <w:rPr>
          <w:rFonts w:ascii="Sylfaen" w:hAnsi="Sylfaen"/>
          <w:iCs/>
          <w:lang w:val="hy-AM"/>
        </w:rPr>
        <w:t>- կայանատեղերը պետք է տեղադրել երթևեկելի գոտուց առնվազն 4 մ հեռու կամ երթևեկության հաստատված արգելապատնեշներից այն կողմ,</w:t>
      </w:r>
    </w:p>
    <w:p w14:paraId="1AC27877" w14:textId="77777777" w:rsidR="00561C03" w:rsidRPr="00561C03" w:rsidRDefault="00561C03" w:rsidP="00561C03">
      <w:pPr>
        <w:tabs>
          <w:tab w:val="left" w:pos="3600"/>
          <w:tab w:val="left" w:pos="3780"/>
          <w:tab w:val="left" w:pos="3960"/>
          <w:tab w:val="left" w:pos="4320"/>
          <w:tab w:val="left" w:pos="4500"/>
        </w:tabs>
        <w:spacing w:line="360" w:lineRule="auto"/>
        <w:jc w:val="both"/>
        <w:rPr>
          <w:rFonts w:ascii="Sylfaen" w:hAnsi="Sylfaen"/>
          <w:bCs/>
          <w:iCs/>
          <w:lang w:val="hy-AM"/>
        </w:rPr>
      </w:pPr>
      <w:r w:rsidRPr="00561C03">
        <w:rPr>
          <w:rFonts w:ascii="Sylfaen" w:hAnsi="Sylfaen"/>
          <w:iCs/>
          <w:lang w:val="hy-AM"/>
        </w:rPr>
        <w:t>- սարքավորումները պետք է բանեցնել երթևեկության ուղղությամբ, եթե դա գործնականում կիրառելի է,</w:t>
      </w:r>
    </w:p>
    <w:p w14:paraId="0CEB0E85" w14:textId="09099332" w:rsidR="00A07138" w:rsidRPr="0050561B" w:rsidRDefault="00561C03" w:rsidP="0050561B">
      <w:pPr>
        <w:tabs>
          <w:tab w:val="left" w:pos="3600"/>
          <w:tab w:val="left" w:pos="3780"/>
          <w:tab w:val="left" w:pos="3960"/>
          <w:tab w:val="left" w:pos="4320"/>
          <w:tab w:val="left" w:pos="4500"/>
        </w:tabs>
        <w:spacing w:line="360" w:lineRule="auto"/>
        <w:jc w:val="both"/>
        <w:rPr>
          <w:rFonts w:ascii="Sylfaen" w:hAnsi="Sylfaen"/>
          <w:bCs/>
          <w:iCs/>
          <w:lang w:val="hy-AM"/>
        </w:rPr>
      </w:pPr>
      <w:r w:rsidRPr="00561C03">
        <w:rPr>
          <w:rFonts w:ascii="Sylfaen" w:hAnsi="Sylfaen"/>
          <w:iCs/>
          <w:lang w:val="hy-AM"/>
        </w:rPr>
        <w:t>- կից երթևեկության գոտիների շինարարությունը պետք է ավարտել նույն օրը, նույն մակարդակի վրա, բացի այն դեպքերից, երբ անկումները գերազանցում են 75 մմ-ը և բարձրություններն ունեն 1։3 հարաբերություն։ Այն դեպքերում, երբ կից գոտիների անկումները գերազանցում են 75 մմ-ը և բարձրություններն ունեն 1։3 հարաբերություն՝  աշխատանքը կարող է թողնվել հաջորդ օրվան։ Տվյալ դեպքում գիշերվա համար պետք է տեղադրել «Անհարթ ծածկ» զգուշացնող նշաններ, լուսաազդանշանային առկայծող լապտերներ և լուսանդրադարձնող ժապավեններով ամրացված արգելափակոցներ։</w:t>
      </w:r>
    </w:p>
    <w:sectPr w:rsidR="00A07138" w:rsidRPr="0050561B">
      <w:pgSz w:w="11910" w:h="16840"/>
      <w:pgMar w:top="360" w:right="74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773C8"/>
    <w:multiLevelType w:val="hybridMultilevel"/>
    <w:tmpl w:val="08C83FD0"/>
    <w:lvl w:ilvl="0" w:tplc="723269B0">
      <w:numFmt w:val="bullet"/>
      <w:lvlText w:val=""/>
      <w:lvlJc w:val="left"/>
      <w:pPr>
        <w:ind w:left="155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0330A370">
      <w:numFmt w:val="bullet"/>
      <w:lvlText w:val="•"/>
      <w:lvlJc w:val="left"/>
      <w:pPr>
        <w:ind w:left="2402" w:hanging="360"/>
      </w:pPr>
      <w:rPr>
        <w:rFonts w:hint="default"/>
      </w:rPr>
    </w:lvl>
    <w:lvl w:ilvl="2" w:tplc="897CD1AC">
      <w:numFmt w:val="bullet"/>
      <w:lvlText w:val="•"/>
      <w:lvlJc w:val="left"/>
      <w:pPr>
        <w:ind w:left="3245" w:hanging="360"/>
      </w:pPr>
      <w:rPr>
        <w:rFonts w:hint="default"/>
      </w:rPr>
    </w:lvl>
    <w:lvl w:ilvl="3" w:tplc="473C5B9A">
      <w:numFmt w:val="bullet"/>
      <w:lvlText w:val="•"/>
      <w:lvlJc w:val="left"/>
      <w:pPr>
        <w:ind w:left="4087" w:hanging="360"/>
      </w:pPr>
      <w:rPr>
        <w:rFonts w:hint="default"/>
      </w:rPr>
    </w:lvl>
    <w:lvl w:ilvl="4" w:tplc="943C444C">
      <w:numFmt w:val="bullet"/>
      <w:lvlText w:val="•"/>
      <w:lvlJc w:val="left"/>
      <w:pPr>
        <w:ind w:left="4930" w:hanging="360"/>
      </w:pPr>
      <w:rPr>
        <w:rFonts w:hint="default"/>
      </w:rPr>
    </w:lvl>
    <w:lvl w:ilvl="5" w:tplc="ADE23EFE">
      <w:numFmt w:val="bullet"/>
      <w:lvlText w:val="•"/>
      <w:lvlJc w:val="left"/>
      <w:pPr>
        <w:ind w:left="5773" w:hanging="360"/>
      </w:pPr>
      <w:rPr>
        <w:rFonts w:hint="default"/>
      </w:rPr>
    </w:lvl>
    <w:lvl w:ilvl="6" w:tplc="1AAC842E">
      <w:numFmt w:val="bullet"/>
      <w:lvlText w:val="•"/>
      <w:lvlJc w:val="left"/>
      <w:pPr>
        <w:ind w:left="6615" w:hanging="360"/>
      </w:pPr>
      <w:rPr>
        <w:rFonts w:hint="default"/>
      </w:rPr>
    </w:lvl>
    <w:lvl w:ilvl="7" w:tplc="6B062298">
      <w:numFmt w:val="bullet"/>
      <w:lvlText w:val="•"/>
      <w:lvlJc w:val="left"/>
      <w:pPr>
        <w:ind w:left="7458" w:hanging="360"/>
      </w:pPr>
      <w:rPr>
        <w:rFonts w:hint="default"/>
      </w:rPr>
    </w:lvl>
    <w:lvl w:ilvl="8" w:tplc="81F4E2AC">
      <w:numFmt w:val="bullet"/>
      <w:lvlText w:val="•"/>
      <w:lvlJc w:val="left"/>
      <w:pPr>
        <w:ind w:left="8301" w:hanging="360"/>
      </w:pPr>
      <w:rPr>
        <w:rFonts w:hint="default"/>
      </w:rPr>
    </w:lvl>
  </w:abstractNum>
  <w:abstractNum w:abstractNumId="1" w15:restartNumberingAfterBreak="0">
    <w:nsid w:val="2A873427"/>
    <w:multiLevelType w:val="hybridMultilevel"/>
    <w:tmpl w:val="D024AA28"/>
    <w:lvl w:ilvl="0" w:tplc="6E82DC34">
      <w:start w:val="1"/>
      <w:numFmt w:val="decimal"/>
      <w:lvlText w:val="%1."/>
      <w:lvlJc w:val="left"/>
      <w:pPr>
        <w:ind w:left="836" w:hanging="296"/>
        <w:jc w:val="left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</w:rPr>
    </w:lvl>
    <w:lvl w:ilvl="1" w:tplc="4CFA98E0">
      <w:numFmt w:val="bullet"/>
      <w:lvlText w:val="•"/>
      <w:lvlJc w:val="left"/>
      <w:pPr>
        <w:ind w:left="1754" w:hanging="296"/>
      </w:pPr>
      <w:rPr>
        <w:rFonts w:hint="default"/>
      </w:rPr>
    </w:lvl>
    <w:lvl w:ilvl="2" w:tplc="717AD53C">
      <w:numFmt w:val="bullet"/>
      <w:lvlText w:val="•"/>
      <w:lvlJc w:val="left"/>
      <w:pPr>
        <w:ind w:left="2669" w:hanging="296"/>
      </w:pPr>
      <w:rPr>
        <w:rFonts w:hint="default"/>
      </w:rPr>
    </w:lvl>
    <w:lvl w:ilvl="3" w:tplc="0FEE5E6A">
      <w:numFmt w:val="bullet"/>
      <w:lvlText w:val="•"/>
      <w:lvlJc w:val="left"/>
      <w:pPr>
        <w:ind w:left="3583" w:hanging="296"/>
      </w:pPr>
      <w:rPr>
        <w:rFonts w:hint="default"/>
      </w:rPr>
    </w:lvl>
    <w:lvl w:ilvl="4" w:tplc="66761DD8">
      <w:numFmt w:val="bullet"/>
      <w:lvlText w:val="•"/>
      <w:lvlJc w:val="left"/>
      <w:pPr>
        <w:ind w:left="4498" w:hanging="296"/>
      </w:pPr>
      <w:rPr>
        <w:rFonts w:hint="default"/>
      </w:rPr>
    </w:lvl>
    <w:lvl w:ilvl="5" w:tplc="2E8AE48C">
      <w:numFmt w:val="bullet"/>
      <w:lvlText w:val="•"/>
      <w:lvlJc w:val="left"/>
      <w:pPr>
        <w:ind w:left="5413" w:hanging="296"/>
      </w:pPr>
      <w:rPr>
        <w:rFonts w:hint="default"/>
      </w:rPr>
    </w:lvl>
    <w:lvl w:ilvl="6" w:tplc="87B4745A">
      <w:numFmt w:val="bullet"/>
      <w:lvlText w:val="•"/>
      <w:lvlJc w:val="left"/>
      <w:pPr>
        <w:ind w:left="6327" w:hanging="296"/>
      </w:pPr>
      <w:rPr>
        <w:rFonts w:hint="default"/>
      </w:rPr>
    </w:lvl>
    <w:lvl w:ilvl="7" w:tplc="2F60CA92">
      <w:numFmt w:val="bullet"/>
      <w:lvlText w:val="•"/>
      <w:lvlJc w:val="left"/>
      <w:pPr>
        <w:ind w:left="7242" w:hanging="296"/>
      </w:pPr>
      <w:rPr>
        <w:rFonts w:hint="default"/>
      </w:rPr>
    </w:lvl>
    <w:lvl w:ilvl="8" w:tplc="FCAC1AD4">
      <w:numFmt w:val="bullet"/>
      <w:lvlText w:val="•"/>
      <w:lvlJc w:val="left"/>
      <w:pPr>
        <w:ind w:left="8157" w:hanging="296"/>
      </w:pPr>
      <w:rPr>
        <w:rFonts w:hint="default"/>
      </w:rPr>
    </w:lvl>
  </w:abstractNum>
  <w:abstractNum w:abstractNumId="2" w15:restartNumberingAfterBreak="0">
    <w:nsid w:val="48DD1700"/>
    <w:multiLevelType w:val="hybridMultilevel"/>
    <w:tmpl w:val="46603F3E"/>
    <w:lvl w:ilvl="0" w:tplc="87C62AE4">
      <w:numFmt w:val="bullet"/>
      <w:lvlText w:val="-"/>
      <w:lvlJc w:val="left"/>
      <w:pPr>
        <w:ind w:left="747" w:hanging="360"/>
      </w:pPr>
      <w:rPr>
        <w:rFonts w:ascii="Sylfaen" w:eastAsia="Sylfaen" w:hAnsi="Sylfaen" w:cs="Sylfaen" w:hint="default"/>
        <w:b w:val="0"/>
        <w:bCs w:val="0"/>
        <w:i w:val="0"/>
        <w:iCs w:val="0"/>
        <w:w w:val="100"/>
        <w:sz w:val="22"/>
        <w:szCs w:val="22"/>
      </w:rPr>
    </w:lvl>
    <w:lvl w:ilvl="1" w:tplc="DF9AA87E">
      <w:numFmt w:val="bullet"/>
      <w:lvlText w:val="•"/>
      <w:lvlJc w:val="left"/>
      <w:pPr>
        <w:ind w:left="1664" w:hanging="360"/>
      </w:pPr>
      <w:rPr>
        <w:rFonts w:hint="default"/>
      </w:rPr>
    </w:lvl>
    <w:lvl w:ilvl="2" w:tplc="6AC0DFF4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3A46E2EC">
      <w:numFmt w:val="bullet"/>
      <w:lvlText w:val="•"/>
      <w:lvlJc w:val="left"/>
      <w:pPr>
        <w:ind w:left="3513" w:hanging="360"/>
      </w:pPr>
      <w:rPr>
        <w:rFonts w:hint="default"/>
      </w:rPr>
    </w:lvl>
    <w:lvl w:ilvl="4" w:tplc="1E420AC8">
      <w:numFmt w:val="bullet"/>
      <w:lvlText w:val="•"/>
      <w:lvlJc w:val="left"/>
      <w:pPr>
        <w:ind w:left="4438" w:hanging="360"/>
      </w:pPr>
      <w:rPr>
        <w:rFonts w:hint="default"/>
      </w:rPr>
    </w:lvl>
    <w:lvl w:ilvl="5" w:tplc="DE2276BC">
      <w:numFmt w:val="bullet"/>
      <w:lvlText w:val="•"/>
      <w:lvlJc w:val="left"/>
      <w:pPr>
        <w:ind w:left="5363" w:hanging="360"/>
      </w:pPr>
      <w:rPr>
        <w:rFonts w:hint="default"/>
      </w:rPr>
    </w:lvl>
    <w:lvl w:ilvl="6" w:tplc="AC084470">
      <w:numFmt w:val="bullet"/>
      <w:lvlText w:val="•"/>
      <w:lvlJc w:val="left"/>
      <w:pPr>
        <w:ind w:left="6287" w:hanging="360"/>
      </w:pPr>
      <w:rPr>
        <w:rFonts w:hint="default"/>
      </w:rPr>
    </w:lvl>
    <w:lvl w:ilvl="7" w:tplc="E6D88512">
      <w:numFmt w:val="bullet"/>
      <w:lvlText w:val="•"/>
      <w:lvlJc w:val="left"/>
      <w:pPr>
        <w:ind w:left="7212" w:hanging="360"/>
      </w:pPr>
      <w:rPr>
        <w:rFonts w:hint="default"/>
      </w:rPr>
    </w:lvl>
    <w:lvl w:ilvl="8" w:tplc="8D4639DE">
      <w:numFmt w:val="bullet"/>
      <w:lvlText w:val="•"/>
      <w:lvlJc w:val="left"/>
      <w:pPr>
        <w:ind w:left="8137" w:hanging="360"/>
      </w:pPr>
      <w:rPr>
        <w:rFonts w:hint="default"/>
      </w:rPr>
    </w:lvl>
  </w:abstractNum>
  <w:abstractNum w:abstractNumId="3" w15:restartNumberingAfterBreak="0">
    <w:nsid w:val="4E770428"/>
    <w:multiLevelType w:val="hybridMultilevel"/>
    <w:tmpl w:val="A37A1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67909">
    <w:abstractNumId w:val="2"/>
  </w:num>
  <w:num w:numId="2" w16cid:durableId="1228373676">
    <w:abstractNumId w:val="1"/>
  </w:num>
  <w:num w:numId="3" w16cid:durableId="354575865">
    <w:abstractNumId w:val="0"/>
  </w:num>
  <w:num w:numId="4" w16cid:durableId="1667249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187"/>
    <w:rsid w:val="00077F35"/>
    <w:rsid w:val="000B547E"/>
    <w:rsid w:val="000D5279"/>
    <w:rsid w:val="000E7DA9"/>
    <w:rsid w:val="00205BC7"/>
    <w:rsid w:val="00284F42"/>
    <w:rsid w:val="002B000F"/>
    <w:rsid w:val="002C725D"/>
    <w:rsid w:val="002F7798"/>
    <w:rsid w:val="003A5692"/>
    <w:rsid w:val="003E15FC"/>
    <w:rsid w:val="004017E8"/>
    <w:rsid w:val="0050561B"/>
    <w:rsid w:val="00520D03"/>
    <w:rsid w:val="00561C03"/>
    <w:rsid w:val="00565ED3"/>
    <w:rsid w:val="005F5C3A"/>
    <w:rsid w:val="00621D98"/>
    <w:rsid w:val="00685348"/>
    <w:rsid w:val="006C43A6"/>
    <w:rsid w:val="006E61E2"/>
    <w:rsid w:val="00733B6C"/>
    <w:rsid w:val="00733B91"/>
    <w:rsid w:val="00760981"/>
    <w:rsid w:val="00763DAD"/>
    <w:rsid w:val="00780426"/>
    <w:rsid w:val="007871AB"/>
    <w:rsid w:val="008A4FF6"/>
    <w:rsid w:val="008B3734"/>
    <w:rsid w:val="008E39DD"/>
    <w:rsid w:val="009341C7"/>
    <w:rsid w:val="009F0417"/>
    <w:rsid w:val="00A07138"/>
    <w:rsid w:val="00A84F6A"/>
    <w:rsid w:val="00A96187"/>
    <w:rsid w:val="00AC4A17"/>
    <w:rsid w:val="00B976C9"/>
    <w:rsid w:val="00CA1938"/>
    <w:rsid w:val="00D3769F"/>
    <w:rsid w:val="00DC684B"/>
    <w:rsid w:val="00DD618C"/>
    <w:rsid w:val="00F1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3CB32"/>
  <w15:docId w15:val="{16F82A64-DD84-421D-9FC4-48EB67B4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Title"/>
    <w:basedOn w:val="a"/>
    <w:uiPriority w:val="10"/>
    <w:qFormat/>
    <w:pPr>
      <w:spacing w:before="59"/>
      <w:ind w:left="4025" w:right="4017"/>
      <w:jc w:val="center"/>
    </w:pPr>
    <w:rPr>
      <w:b/>
      <w:bCs/>
      <w:sz w:val="28"/>
      <w:szCs w:val="28"/>
    </w:rPr>
  </w:style>
  <w:style w:type="paragraph" w:styleId="a5">
    <w:name w:val="List Paragraph"/>
    <w:aliases w:val="Akapit z listą BS,Bullets,List Paragraph 1,List_Paragraph,Multilevel para_II,List Paragraph1,References,List Paragraph (numbered (a)),IBL List Paragraph,List Paragraph nowy,Numbered List Paragraph,OBC Bullet,List Paragraph11"/>
    <w:basedOn w:val="a"/>
    <w:link w:val="a6"/>
    <w:uiPriority w:val="34"/>
    <w:qFormat/>
    <w:pPr>
      <w:ind w:left="1556" w:hanging="361"/>
    </w:pPr>
  </w:style>
  <w:style w:type="paragraph" w:customStyle="1" w:styleId="TableParagraph">
    <w:name w:val="Table Paragraph"/>
    <w:basedOn w:val="a"/>
    <w:uiPriority w:val="1"/>
    <w:qFormat/>
  </w:style>
  <w:style w:type="character" w:styleId="a7">
    <w:name w:val="Strong"/>
    <w:uiPriority w:val="22"/>
    <w:qFormat/>
    <w:rsid w:val="000B547E"/>
    <w:rPr>
      <w:b/>
      <w:bCs/>
    </w:rPr>
  </w:style>
  <w:style w:type="character" w:customStyle="1" w:styleId="a6">
    <w:name w:val="Абзац списка Знак"/>
    <w:aliases w:val="Akapit z listą BS Знак,Bullets Знак,List Paragraph 1 Знак,List_Paragraph Знак,Multilevel para_II Знак,List Paragraph1 Знак,References Знак,List Paragraph (numbered (a)) Знак,IBL List Paragraph Знак,List Paragraph nowy Знак"/>
    <w:link w:val="a5"/>
    <w:uiPriority w:val="34"/>
    <w:qFormat/>
    <w:locked/>
    <w:rsid w:val="00561C03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Zoya</dc:creator>
  <cp:lastModifiedBy>Лиана</cp:lastModifiedBy>
  <cp:revision>2</cp:revision>
  <cp:lastPrinted>2024-12-16T11:11:00Z</cp:lastPrinted>
  <dcterms:created xsi:type="dcterms:W3CDTF">2025-06-23T11:18:00Z</dcterms:created>
  <dcterms:modified xsi:type="dcterms:W3CDTF">2025-06-23T11:18:00Z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2023-10-15T00:00:00Z</vt:filetime>
  </property>
  <property fmtid="{D5CDD505-2E9C-101B-9397-08002B2CF9AE}" pid="3" name="Creator">
    <vt:lpwstr>Adobe Acrobat Pro (32-bit) 22.3.20314</vt:lpwstr>
  </property>
  <property fmtid="{D5CDD505-2E9C-101B-9397-08002B2CF9AE}" pid="4" name="LastSaved">
    <vt:filetime>2023-12-23T00:00:00Z</vt:filetime>
  </property>
</Properties>
</file>